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D543" w14:textId="74A0E807" w:rsidR="00AF5477" w:rsidRPr="00BB3F6C" w:rsidRDefault="00BB3F6C" w:rsidP="00BB3F6C">
      <w:pPr>
        <w:jc w:val="center"/>
        <w:rPr>
          <w:b/>
          <w:sz w:val="20"/>
          <w:szCs w:val="20"/>
        </w:rPr>
      </w:pPr>
      <w:bookmarkStart w:id="0" w:name="_GoBack"/>
      <w:bookmarkEnd w:id="0"/>
      <w:r w:rsidRPr="00BB3F6C">
        <w:rPr>
          <w:b/>
          <w:sz w:val="20"/>
          <w:szCs w:val="20"/>
        </w:rPr>
        <w:t>Reflection – Learn more</w:t>
      </w:r>
    </w:p>
    <w:p w14:paraId="6D57161F" w14:textId="77777777" w:rsidR="00BB3F6C" w:rsidRPr="00BB3F6C" w:rsidRDefault="00BB3F6C">
      <w:pPr>
        <w:rPr>
          <w:sz w:val="20"/>
          <w:szCs w:val="20"/>
        </w:rPr>
      </w:pPr>
    </w:p>
    <w:p w14:paraId="40F8989A" w14:textId="77777777" w:rsidR="00BB3F6C" w:rsidRPr="00BB3F6C" w:rsidRDefault="00BB3F6C" w:rsidP="00BB3F6C">
      <w:pPr>
        <w:rPr>
          <w:color w:val="000000"/>
          <w:sz w:val="20"/>
          <w:szCs w:val="20"/>
          <w:lang w:val="en-GB"/>
        </w:rPr>
      </w:pPr>
      <w:r w:rsidRPr="00BB3F6C">
        <w:rPr>
          <w:color w:val="000000"/>
          <w:sz w:val="20"/>
          <w:szCs w:val="20"/>
          <w:lang w:val="en-GB"/>
        </w:rPr>
        <w:t>Reflection, in its simplest form can be defined as, “the act of seeing one’s own work” (</w:t>
      </w:r>
      <w:proofErr w:type="spellStart"/>
      <w:r w:rsidRPr="00BB3F6C">
        <w:rPr>
          <w:color w:val="000000"/>
          <w:sz w:val="20"/>
          <w:szCs w:val="20"/>
          <w:lang w:val="en-GB"/>
        </w:rPr>
        <w:t>Sunstein</w:t>
      </w:r>
      <w:proofErr w:type="spellEnd"/>
      <w:r w:rsidRPr="00BB3F6C">
        <w:rPr>
          <w:color w:val="000000"/>
          <w:sz w:val="20"/>
          <w:szCs w:val="20"/>
          <w:lang w:val="en-GB"/>
        </w:rPr>
        <w:t>, 2000, p. 8). One presumes when students reflect on their work, as documented in their portfolios, they are</w:t>
      </w:r>
    </w:p>
    <w:p w14:paraId="1C0310CF" w14:textId="77777777" w:rsidR="00BB3F6C" w:rsidRPr="00BB3F6C" w:rsidRDefault="00BB3F6C" w:rsidP="00BB3F6C">
      <w:pPr>
        <w:rPr>
          <w:color w:val="000000"/>
          <w:sz w:val="20"/>
          <w:szCs w:val="20"/>
          <w:lang w:val="en-GB"/>
        </w:rPr>
      </w:pPr>
      <w:proofErr w:type="spellStart"/>
      <w:r w:rsidRPr="00BB3F6C">
        <w:rPr>
          <w:color w:val="000000"/>
          <w:sz w:val="20"/>
          <w:szCs w:val="20"/>
          <w:lang w:val="en-GB"/>
        </w:rPr>
        <w:t>metacognitively</w:t>
      </w:r>
      <w:proofErr w:type="spellEnd"/>
      <w:r w:rsidRPr="00BB3F6C">
        <w:rPr>
          <w:color w:val="000000"/>
          <w:sz w:val="20"/>
          <w:szCs w:val="20"/>
          <w:lang w:val="en-GB"/>
        </w:rPr>
        <w:t xml:space="preserve"> </w:t>
      </w:r>
      <w:proofErr w:type="spellStart"/>
      <w:r w:rsidRPr="00BB3F6C">
        <w:rPr>
          <w:color w:val="000000"/>
          <w:sz w:val="20"/>
          <w:szCs w:val="20"/>
          <w:lang w:val="en-GB"/>
        </w:rPr>
        <w:t>analyzing</w:t>
      </w:r>
      <w:proofErr w:type="spellEnd"/>
      <w:r w:rsidRPr="00BB3F6C">
        <w:rPr>
          <w:color w:val="000000"/>
          <w:sz w:val="20"/>
          <w:szCs w:val="20"/>
          <w:lang w:val="en-GB"/>
        </w:rPr>
        <w:t xml:space="preserve"> various aspects of their learning. Some of these learning aspects may include reflecting on the processes used:</w:t>
      </w:r>
    </w:p>
    <w:p w14:paraId="3CA885E7" w14:textId="77777777" w:rsidR="00BB3F6C" w:rsidRPr="00BB3F6C" w:rsidRDefault="00BB3F6C" w:rsidP="00BB3F6C">
      <w:pPr>
        <w:ind w:left="720"/>
        <w:rPr>
          <w:color w:val="000000"/>
          <w:sz w:val="20"/>
          <w:szCs w:val="20"/>
          <w:lang w:val="en-GB"/>
        </w:rPr>
      </w:pPr>
      <w:r w:rsidRPr="00BB3F6C">
        <w:rPr>
          <w:color w:val="000000"/>
          <w:sz w:val="20"/>
          <w:szCs w:val="20"/>
          <w:lang w:val="en-GB"/>
        </w:rPr>
        <w:t>(a) to complete the work;</w:t>
      </w:r>
    </w:p>
    <w:p w14:paraId="2825CB4E" w14:textId="77777777" w:rsidR="00BB3F6C" w:rsidRPr="00BB3F6C" w:rsidRDefault="00BB3F6C" w:rsidP="00BB3F6C">
      <w:pPr>
        <w:ind w:left="720"/>
        <w:rPr>
          <w:color w:val="000000"/>
          <w:sz w:val="20"/>
          <w:szCs w:val="20"/>
          <w:lang w:val="en-GB"/>
        </w:rPr>
      </w:pPr>
      <w:r w:rsidRPr="00BB3F6C">
        <w:rPr>
          <w:color w:val="000000"/>
          <w:sz w:val="20"/>
          <w:szCs w:val="20"/>
          <w:lang w:val="en-GB"/>
        </w:rPr>
        <w:t>(b) to plan the process required;</w:t>
      </w:r>
    </w:p>
    <w:p w14:paraId="4CF547C0" w14:textId="77777777" w:rsidR="00BB3F6C" w:rsidRPr="00BB3F6C" w:rsidRDefault="00BB3F6C" w:rsidP="00BB3F6C">
      <w:pPr>
        <w:ind w:left="720"/>
        <w:rPr>
          <w:color w:val="000000"/>
          <w:sz w:val="20"/>
          <w:szCs w:val="20"/>
          <w:lang w:val="en-GB"/>
        </w:rPr>
      </w:pPr>
      <w:r w:rsidRPr="00BB3F6C">
        <w:rPr>
          <w:color w:val="000000"/>
          <w:sz w:val="20"/>
          <w:szCs w:val="20"/>
          <w:lang w:val="en-GB"/>
        </w:rPr>
        <w:t>(c) to evaluate the success or failure of the process and product;</w:t>
      </w:r>
    </w:p>
    <w:p w14:paraId="78CE7779" w14:textId="77777777" w:rsidR="00BB3F6C" w:rsidRPr="00BB3F6C" w:rsidRDefault="00BB3F6C" w:rsidP="00BB3F6C">
      <w:pPr>
        <w:ind w:left="720"/>
        <w:rPr>
          <w:color w:val="000000"/>
          <w:sz w:val="20"/>
          <w:szCs w:val="20"/>
          <w:lang w:val="en-GB"/>
        </w:rPr>
      </w:pPr>
      <w:r w:rsidRPr="00BB3F6C">
        <w:rPr>
          <w:color w:val="000000"/>
          <w:sz w:val="20"/>
          <w:szCs w:val="20"/>
          <w:lang w:val="en-GB"/>
        </w:rPr>
        <w:t>(d) to attain a personal goal; or</w:t>
      </w:r>
    </w:p>
    <w:p w14:paraId="23CA5E49" w14:textId="77777777" w:rsidR="00BB3F6C" w:rsidRPr="00BB3F6C" w:rsidRDefault="00BB3F6C" w:rsidP="00BB3F6C">
      <w:pPr>
        <w:ind w:left="720"/>
        <w:rPr>
          <w:color w:val="000000"/>
          <w:sz w:val="20"/>
          <w:szCs w:val="20"/>
          <w:lang w:val="en-GB"/>
        </w:rPr>
      </w:pPr>
      <w:r w:rsidRPr="00BB3F6C">
        <w:rPr>
          <w:color w:val="000000"/>
          <w:sz w:val="20"/>
          <w:szCs w:val="20"/>
          <w:lang w:val="en-GB"/>
        </w:rPr>
        <w:t xml:space="preserve">(e) to retrace the use of strategies (Graves, 1992; Zimmerman, 1986; Black, 2000; </w:t>
      </w:r>
      <w:proofErr w:type="spellStart"/>
      <w:r w:rsidRPr="00BB3F6C">
        <w:rPr>
          <w:color w:val="000000"/>
          <w:sz w:val="20"/>
          <w:szCs w:val="20"/>
          <w:lang w:val="en-GB"/>
        </w:rPr>
        <w:t>Schunk</w:t>
      </w:r>
      <w:proofErr w:type="spellEnd"/>
      <w:r w:rsidRPr="00BB3F6C">
        <w:rPr>
          <w:color w:val="000000"/>
          <w:sz w:val="20"/>
          <w:szCs w:val="20"/>
          <w:lang w:val="en-GB"/>
        </w:rPr>
        <w:t xml:space="preserve">, 1986; </w:t>
      </w:r>
      <w:proofErr w:type="spellStart"/>
      <w:r w:rsidRPr="00BB3F6C">
        <w:rPr>
          <w:color w:val="000000"/>
          <w:sz w:val="20"/>
          <w:szCs w:val="20"/>
          <w:lang w:val="en-GB"/>
        </w:rPr>
        <w:t>Sunstein</w:t>
      </w:r>
      <w:proofErr w:type="spellEnd"/>
      <w:r w:rsidRPr="00BB3F6C">
        <w:rPr>
          <w:color w:val="000000"/>
          <w:sz w:val="20"/>
          <w:szCs w:val="20"/>
          <w:lang w:val="en-GB"/>
        </w:rPr>
        <w:t>, 2000).</w:t>
      </w:r>
    </w:p>
    <w:p w14:paraId="258FDDC7" w14:textId="77777777" w:rsidR="00BB3F6C" w:rsidRPr="00BB3F6C" w:rsidRDefault="00BB3F6C" w:rsidP="00BB3F6C">
      <w:pPr>
        <w:pBdr>
          <w:bottom w:val="single" w:sz="6" w:space="1" w:color="auto"/>
        </w:pBdr>
        <w:rPr>
          <w:color w:val="000000"/>
          <w:sz w:val="20"/>
          <w:szCs w:val="20"/>
          <w:lang w:val="en-GB"/>
        </w:rPr>
      </w:pPr>
    </w:p>
    <w:p w14:paraId="1B3BEB2B" w14:textId="77777777" w:rsidR="00BB3F6C" w:rsidRPr="00BB3F6C" w:rsidRDefault="00BB3F6C" w:rsidP="00BB3F6C">
      <w:pPr>
        <w:rPr>
          <w:b/>
          <w:color w:val="000000"/>
          <w:sz w:val="20"/>
          <w:szCs w:val="20"/>
          <w:lang w:val="en-GB"/>
        </w:rPr>
      </w:pPr>
      <w:r w:rsidRPr="00BB3F6C">
        <w:rPr>
          <w:b/>
          <w:color w:val="000000"/>
          <w:sz w:val="20"/>
          <w:szCs w:val="20"/>
          <w:lang w:val="en-GB"/>
        </w:rPr>
        <w:t>The Development of Reflection in the Portfolio Classroom</w:t>
      </w:r>
    </w:p>
    <w:p w14:paraId="64B99C39" w14:textId="77777777" w:rsidR="00BB3F6C" w:rsidRPr="00BB3F6C" w:rsidRDefault="00BB3F6C" w:rsidP="00BB3F6C">
      <w:pPr>
        <w:rPr>
          <w:color w:val="000000"/>
          <w:sz w:val="20"/>
          <w:szCs w:val="20"/>
          <w:lang w:val="en-GB"/>
        </w:rPr>
      </w:pPr>
      <w:r w:rsidRPr="00BB3F6C">
        <w:rPr>
          <w:color w:val="000000"/>
          <w:sz w:val="20"/>
          <w:szCs w:val="20"/>
          <w:lang w:val="en-GB"/>
        </w:rPr>
        <w:t>Reflective language is the interaction that takes place through communication, be it verbal, written or through other symbol systems learned and understood in specific social contexts (Black, 1999). One component of this symbol system is the reflective language used in a school context. Tierney et al. (1998) noted the development of reflective language is demonstrated through greater amounts and breadth of comments. In fact, in their study, the researchers noted student reflective communication developed in five main ways:</w:t>
      </w:r>
    </w:p>
    <w:p w14:paraId="3FAB1B1C" w14:textId="77777777" w:rsidR="00BB3F6C" w:rsidRPr="00BB3F6C" w:rsidRDefault="00BB3F6C" w:rsidP="00BB3F6C">
      <w:pPr>
        <w:ind w:left="720"/>
        <w:rPr>
          <w:color w:val="000000"/>
          <w:sz w:val="20"/>
          <w:szCs w:val="20"/>
          <w:lang w:val="en-GB"/>
        </w:rPr>
      </w:pPr>
      <w:r w:rsidRPr="00BB3F6C">
        <w:rPr>
          <w:color w:val="000000"/>
          <w:sz w:val="20"/>
          <w:szCs w:val="20"/>
          <w:lang w:val="en-GB"/>
        </w:rPr>
        <w:t>(a) number of comments increased</w:t>
      </w:r>
    </w:p>
    <w:p w14:paraId="223BEA4C" w14:textId="77777777" w:rsidR="00BB3F6C" w:rsidRPr="00BB3F6C" w:rsidRDefault="00BB3F6C" w:rsidP="00BB3F6C">
      <w:pPr>
        <w:ind w:left="720"/>
        <w:rPr>
          <w:color w:val="000000"/>
          <w:sz w:val="20"/>
          <w:szCs w:val="20"/>
          <w:lang w:val="en-GB"/>
        </w:rPr>
      </w:pPr>
      <w:r w:rsidRPr="00BB3F6C">
        <w:rPr>
          <w:color w:val="000000"/>
          <w:sz w:val="20"/>
          <w:szCs w:val="20"/>
          <w:lang w:val="en-GB"/>
        </w:rPr>
        <w:t>(b) comments focused on more specific aspects of writing</w:t>
      </w:r>
    </w:p>
    <w:p w14:paraId="6F983960" w14:textId="77777777" w:rsidR="00BB3F6C" w:rsidRPr="00BB3F6C" w:rsidRDefault="00BB3F6C" w:rsidP="00BB3F6C">
      <w:pPr>
        <w:ind w:left="720"/>
        <w:rPr>
          <w:color w:val="000000"/>
          <w:sz w:val="20"/>
          <w:szCs w:val="20"/>
          <w:lang w:val="en-GB"/>
        </w:rPr>
      </w:pPr>
      <w:r w:rsidRPr="00BB3F6C">
        <w:rPr>
          <w:color w:val="000000"/>
          <w:sz w:val="20"/>
          <w:szCs w:val="20"/>
          <w:lang w:val="en-GB"/>
        </w:rPr>
        <w:t>(c) comments became more focused on both personal and community expectations</w:t>
      </w:r>
    </w:p>
    <w:p w14:paraId="3DDE1AED" w14:textId="77777777" w:rsidR="00BB3F6C" w:rsidRPr="00BB3F6C" w:rsidRDefault="00BB3F6C" w:rsidP="00BB3F6C">
      <w:pPr>
        <w:ind w:left="720"/>
        <w:rPr>
          <w:color w:val="000000"/>
          <w:sz w:val="20"/>
          <w:szCs w:val="20"/>
          <w:lang w:val="en-GB"/>
        </w:rPr>
      </w:pPr>
      <w:r w:rsidRPr="00BB3F6C">
        <w:rPr>
          <w:color w:val="000000"/>
          <w:sz w:val="20"/>
          <w:szCs w:val="20"/>
          <w:lang w:val="en-GB"/>
        </w:rPr>
        <w:t>(d) students began to notice growth through comparisons with previous work</w:t>
      </w:r>
    </w:p>
    <w:p w14:paraId="0CBBC41A" w14:textId="77777777" w:rsidR="00BB3F6C" w:rsidRPr="00BB3F6C" w:rsidRDefault="00BB3F6C" w:rsidP="00BB3F6C">
      <w:pPr>
        <w:ind w:left="720"/>
        <w:rPr>
          <w:color w:val="000000"/>
          <w:sz w:val="20"/>
          <w:szCs w:val="20"/>
          <w:lang w:val="en-GB"/>
        </w:rPr>
      </w:pPr>
      <w:r w:rsidRPr="00BB3F6C">
        <w:rPr>
          <w:color w:val="000000"/>
          <w:sz w:val="20"/>
          <w:szCs w:val="20"/>
          <w:lang w:val="en-GB"/>
        </w:rPr>
        <w:t>(e) students’ abilities to evaluate their total performance.</w:t>
      </w:r>
    </w:p>
    <w:p w14:paraId="1A5ED04C" w14:textId="77777777" w:rsidR="00BB3F6C" w:rsidRPr="00BB3F6C" w:rsidRDefault="00BB3F6C" w:rsidP="00BB3F6C">
      <w:pPr>
        <w:rPr>
          <w:color w:val="000000"/>
          <w:sz w:val="20"/>
          <w:szCs w:val="20"/>
          <w:lang w:val="en-GB"/>
        </w:rPr>
      </w:pPr>
      <w:r w:rsidRPr="00BB3F6C">
        <w:rPr>
          <w:color w:val="000000"/>
          <w:sz w:val="20"/>
          <w:szCs w:val="20"/>
          <w:lang w:val="en-GB"/>
        </w:rPr>
        <w:t>The changes in reflection ability in the above study took place in the social context of a school.</w:t>
      </w:r>
    </w:p>
    <w:p w14:paraId="4269A596" w14:textId="77777777" w:rsidR="00BB3F6C" w:rsidRPr="00BB3F6C" w:rsidRDefault="00BB3F6C" w:rsidP="00BB3F6C">
      <w:pPr>
        <w:rPr>
          <w:color w:val="000000"/>
          <w:sz w:val="20"/>
          <w:szCs w:val="20"/>
          <w:lang w:val="en-GB"/>
        </w:rPr>
      </w:pPr>
    </w:p>
    <w:p w14:paraId="6A024B40" w14:textId="77777777" w:rsidR="00BB3F6C" w:rsidRPr="00BB3F6C" w:rsidRDefault="00BB3F6C" w:rsidP="00BB3F6C">
      <w:pPr>
        <w:pBdr>
          <w:bottom w:val="single" w:sz="6" w:space="1" w:color="auto"/>
        </w:pBdr>
        <w:rPr>
          <w:color w:val="000000"/>
          <w:sz w:val="20"/>
          <w:szCs w:val="20"/>
          <w:lang w:val="en-GB"/>
        </w:rPr>
      </w:pPr>
      <w:r w:rsidRPr="00BB3F6C">
        <w:rPr>
          <w:color w:val="000000"/>
          <w:sz w:val="20"/>
          <w:szCs w:val="20"/>
          <w:lang w:val="en-GB"/>
        </w:rPr>
        <w:t>Since the language we use is socially determined, it would follow that the nature of learning the characteristics of reflective language would be socially dependent.</w:t>
      </w:r>
    </w:p>
    <w:p w14:paraId="750DB555" w14:textId="77777777" w:rsidR="00BB3F6C" w:rsidRPr="00BB3F6C" w:rsidRDefault="00BB3F6C" w:rsidP="00BB3F6C">
      <w:pPr>
        <w:rPr>
          <w:b/>
          <w:color w:val="000000"/>
          <w:sz w:val="20"/>
          <w:szCs w:val="20"/>
          <w:lang w:val="en-GB"/>
        </w:rPr>
      </w:pPr>
      <w:r w:rsidRPr="00BB3F6C">
        <w:rPr>
          <w:b/>
          <w:color w:val="000000"/>
          <w:sz w:val="20"/>
          <w:szCs w:val="20"/>
          <w:lang w:val="en-GB"/>
        </w:rPr>
        <w:t xml:space="preserve">Ask yourself  </w:t>
      </w:r>
    </w:p>
    <w:p w14:paraId="29F26AFA" w14:textId="77777777" w:rsidR="00BB3F6C" w:rsidRDefault="00BB3F6C" w:rsidP="00BB3F6C">
      <w:pPr>
        <w:pBdr>
          <w:bottom w:val="single" w:sz="6" w:space="1" w:color="auto"/>
        </w:pBdr>
        <w:rPr>
          <w:color w:val="000000"/>
          <w:sz w:val="20"/>
          <w:szCs w:val="20"/>
          <w:lang w:val="en-GB"/>
        </w:rPr>
      </w:pPr>
      <w:r w:rsidRPr="00BB3F6C">
        <w:rPr>
          <w:color w:val="000000"/>
          <w:sz w:val="20"/>
          <w:szCs w:val="20"/>
          <w:lang w:val="en-GB"/>
        </w:rPr>
        <w:t>Why am I asking my students to reflect? When will we do this? How will they learn to become reflective? How will we document reflections?</w:t>
      </w:r>
    </w:p>
    <w:p w14:paraId="53FEBE47" w14:textId="77777777" w:rsidR="00F155FC" w:rsidRPr="00BB3F6C" w:rsidRDefault="00F155FC" w:rsidP="00BB3F6C">
      <w:pPr>
        <w:pBdr>
          <w:bottom w:val="single" w:sz="6" w:space="1" w:color="auto"/>
        </w:pBdr>
        <w:rPr>
          <w:color w:val="000000"/>
          <w:sz w:val="20"/>
          <w:szCs w:val="20"/>
          <w:lang w:val="en-GB"/>
        </w:rPr>
      </w:pPr>
    </w:p>
    <w:p w14:paraId="6ED6923E" w14:textId="77777777" w:rsidR="00BB3F6C" w:rsidRPr="00BB3F6C" w:rsidRDefault="00BB3F6C" w:rsidP="00BB3F6C">
      <w:pPr>
        <w:rPr>
          <w:b/>
          <w:color w:val="000000"/>
          <w:sz w:val="20"/>
          <w:szCs w:val="20"/>
          <w:lang w:val="en-GB"/>
        </w:rPr>
      </w:pPr>
      <w:r w:rsidRPr="00BB3F6C">
        <w:rPr>
          <w:b/>
          <w:color w:val="000000"/>
          <w:sz w:val="20"/>
          <w:szCs w:val="20"/>
          <w:lang w:val="en-GB"/>
        </w:rPr>
        <w:t>Weaving reflection into the rhythm of a school</w:t>
      </w:r>
    </w:p>
    <w:p w14:paraId="38B5364E" w14:textId="77777777" w:rsidR="00BB3F6C" w:rsidRPr="00BB3F6C" w:rsidRDefault="00BB3F6C" w:rsidP="00BB3F6C">
      <w:pPr>
        <w:rPr>
          <w:color w:val="000000"/>
          <w:sz w:val="20"/>
          <w:szCs w:val="20"/>
          <w:lang w:val="en-GB"/>
        </w:rPr>
      </w:pPr>
      <w:r w:rsidRPr="00BB3F6C">
        <w:rPr>
          <w:color w:val="000000"/>
          <w:sz w:val="20"/>
          <w:szCs w:val="20"/>
          <w:lang w:val="en-GB"/>
        </w:rPr>
        <w:t>Reflection needs to be woven into a natural rhythm. The elements that make up a reflective classroom are:</w:t>
      </w:r>
    </w:p>
    <w:p w14:paraId="1AF129D3" w14:textId="77777777" w:rsidR="00BB3F6C" w:rsidRPr="00BB3F6C" w:rsidRDefault="00BB3F6C" w:rsidP="00BB3F6C">
      <w:pPr>
        <w:ind w:left="720"/>
        <w:rPr>
          <w:color w:val="000000"/>
          <w:sz w:val="20"/>
          <w:szCs w:val="20"/>
          <w:lang w:val="en-GB"/>
        </w:rPr>
      </w:pPr>
      <w:r w:rsidRPr="00BB3F6C">
        <w:rPr>
          <w:color w:val="000000"/>
          <w:sz w:val="20"/>
          <w:szCs w:val="20"/>
          <w:lang w:val="en-GB"/>
        </w:rPr>
        <w:t xml:space="preserve">    * </w:t>
      </w:r>
      <w:proofErr w:type="spellStart"/>
      <w:r w:rsidRPr="00BB3F6C">
        <w:rPr>
          <w:color w:val="000000"/>
          <w:sz w:val="20"/>
          <w:szCs w:val="20"/>
          <w:lang w:val="en-GB"/>
        </w:rPr>
        <w:t>Modeling</w:t>
      </w:r>
      <w:proofErr w:type="spellEnd"/>
      <w:r w:rsidRPr="00BB3F6C">
        <w:rPr>
          <w:color w:val="000000"/>
          <w:sz w:val="20"/>
          <w:szCs w:val="20"/>
          <w:lang w:val="en-GB"/>
        </w:rPr>
        <w:t xml:space="preserve"> language used to reflect;</w:t>
      </w:r>
    </w:p>
    <w:p w14:paraId="30DE552D" w14:textId="77777777" w:rsidR="00BB3F6C" w:rsidRPr="00BB3F6C" w:rsidRDefault="00BB3F6C" w:rsidP="00BB3F6C">
      <w:pPr>
        <w:ind w:left="720"/>
        <w:rPr>
          <w:color w:val="000000"/>
          <w:sz w:val="20"/>
          <w:szCs w:val="20"/>
          <w:lang w:val="en-GB"/>
        </w:rPr>
      </w:pPr>
      <w:r w:rsidRPr="00BB3F6C">
        <w:rPr>
          <w:color w:val="000000"/>
          <w:sz w:val="20"/>
          <w:szCs w:val="20"/>
          <w:lang w:val="en-GB"/>
        </w:rPr>
        <w:t xml:space="preserve">    * Sharing reflections in groups or as a class;</w:t>
      </w:r>
    </w:p>
    <w:p w14:paraId="5C766ACD" w14:textId="77777777" w:rsidR="00BB3F6C" w:rsidRPr="00BB3F6C" w:rsidRDefault="00BB3F6C" w:rsidP="00BB3F6C">
      <w:pPr>
        <w:ind w:left="720"/>
        <w:rPr>
          <w:color w:val="000000"/>
          <w:sz w:val="20"/>
          <w:szCs w:val="20"/>
          <w:lang w:val="en-GB"/>
        </w:rPr>
      </w:pPr>
      <w:r w:rsidRPr="00BB3F6C">
        <w:rPr>
          <w:color w:val="000000"/>
          <w:sz w:val="20"/>
          <w:szCs w:val="20"/>
          <w:lang w:val="en-GB"/>
        </w:rPr>
        <w:t xml:space="preserve">    * Discussing strategies and criteria; and</w:t>
      </w:r>
    </w:p>
    <w:p w14:paraId="45EC10F1" w14:textId="77777777" w:rsidR="00BB3F6C" w:rsidRPr="00BB3F6C" w:rsidRDefault="00BB3F6C" w:rsidP="00BB3F6C">
      <w:pPr>
        <w:ind w:left="720"/>
        <w:rPr>
          <w:color w:val="000000"/>
          <w:sz w:val="20"/>
          <w:szCs w:val="20"/>
          <w:lang w:val="en-GB"/>
        </w:rPr>
      </w:pPr>
      <w:r w:rsidRPr="00BB3F6C">
        <w:rPr>
          <w:color w:val="000000"/>
          <w:sz w:val="20"/>
          <w:szCs w:val="20"/>
          <w:lang w:val="en-GB"/>
        </w:rPr>
        <w:t xml:space="preserve">    * Having time to apply strategies once they have been reflected on.</w:t>
      </w:r>
    </w:p>
    <w:p w14:paraId="0C52B88F" w14:textId="77777777" w:rsidR="00BB3F6C" w:rsidRPr="00BB3F6C" w:rsidRDefault="00BB3F6C" w:rsidP="00BB3F6C">
      <w:pPr>
        <w:rPr>
          <w:color w:val="000000"/>
          <w:sz w:val="20"/>
          <w:szCs w:val="20"/>
          <w:lang w:val="en-GB"/>
        </w:rPr>
      </w:pPr>
    </w:p>
    <w:p w14:paraId="5C7EF29B" w14:textId="77777777" w:rsidR="00BB3F6C" w:rsidRPr="00BB3F6C" w:rsidRDefault="00BB3F6C" w:rsidP="00BB3F6C">
      <w:pPr>
        <w:pBdr>
          <w:bottom w:val="single" w:sz="6" w:space="1" w:color="auto"/>
        </w:pBdr>
        <w:rPr>
          <w:color w:val="000000"/>
          <w:sz w:val="20"/>
          <w:szCs w:val="20"/>
          <w:lang w:val="en-GB"/>
        </w:rPr>
      </w:pPr>
      <w:r w:rsidRPr="00BB3F6C">
        <w:rPr>
          <w:color w:val="000000"/>
          <w:sz w:val="20"/>
          <w:szCs w:val="20"/>
          <w:lang w:val="en-GB"/>
        </w:rPr>
        <w:t>Some of these practices take less time, some more. Planning for reflection is the key to helping students to develop their competencies.</w:t>
      </w:r>
    </w:p>
    <w:p w14:paraId="0D2E080B" w14:textId="77777777" w:rsidR="00BB3F6C" w:rsidRDefault="00BB3F6C" w:rsidP="00BB3F6C">
      <w:pPr>
        <w:rPr>
          <w:b/>
          <w:color w:val="000000"/>
          <w:sz w:val="20"/>
          <w:szCs w:val="20"/>
          <w:lang w:val="en-GB"/>
        </w:rPr>
      </w:pPr>
    </w:p>
    <w:p w14:paraId="39F73868" w14:textId="77777777" w:rsidR="00BB3F6C" w:rsidRPr="00BB3F6C" w:rsidRDefault="00BB3F6C" w:rsidP="00BB3F6C">
      <w:pPr>
        <w:rPr>
          <w:b/>
          <w:color w:val="000000"/>
          <w:sz w:val="20"/>
          <w:szCs w:val="20"/>
          <w:lang w:val="en-GB"/>
        </w:rPr>
      </w:pPr>
      <w:r w:rsidRPr="00BB3F6C">
        <w:rPr>
          <w:b/>
          <w:color w:val="000000"/>
          <w:sz w:val="20"/>
          <w:szCs w:val="20"/>
          <w:lang w:val="en-GB"/>
        </w:rPr>
        <w:t>Common moments to reflect</w:t>
      </w:r>
    </w:p>
    <w:tbl>
      <w:tblPr>
        <w:tblStyle w:val="TableGrid"/>
        <w:tblW w:w="0" w:type="auto"/>
        <w:tblLook w:val="04A0" w:firstRow="1" w:lastRow="0" w:firstColumn="1" w:lastColumn="0" w:noHBand="0" w:noVBand="1"/>
      </w:tblPr>
      <w:tblGrid>
        <w:gridCol w:w="1908"/>
        <w:gridCol w:w="7668"/>
      </w:tblGrid>
      <w:tr w:rsidR="00BB3F6C" w:rsidRPr="00BB3F6C" w14:paraId="36D1226E" w14:textId="77777777" w:rsidTr="00BB3F6C">
        <w:tc>
          <w:tcPr>
            <w:tcW w:w="1908" w:type="dxa"/>
          </w:tcPr>
          <w:p w14:paraId="5C3BC047" w14:textId="77777777" w:rsidR="00BB3F6C" w:rsidRPr="00BB3F6C" w:rsidRDefault="00BB3F6C" w:rsidP="002232A8">
            <w:pPr>
              <w:rPr>
                <w:i/>
                <w:color w:val="000000"/>
                <w:sz w:val="20"/>
                <w:szCs w:val="20"/>
                <w:lang w:val="en-GB"/>
              </w:rPr>
            </w:pPr>
            <w:r w:rsidRPr="00BB3F6C">
              <w:rPr>
                <w:i/>
                <w:color w:val="000000"/>
                <w:sz w:val="20"/>
                <w:szCs w:val="20"/>
                <w:lang w:val="en-GB"/>
              </w:rPr>
              <w:t>The task has ended or you are about to begin a new task ...</w:t>
            </w:r>
          </w:p>
        </w:tc>
        <w:tc>
          <w:tcPr>
            <w:tcW w:w="7668" w:type="dxa"/>
          </w:tcPr>
          <w:p w14:paraId="7B4C3D1B" w14:textId="77777777" w:rsidR="00BB3F6C" w:rsidRPr="00BB3F6C" w:rsidRDefault="00BB3F6C" w:rsidP="002232A8">
            <w:pPr>
              <w:rPr>
                <w:color w:val="000000"/>
                <w:sz w:val="20"/>
                <w:szCs w:val="20"/>
                <w:lang w:val="en-GB"/>
              </w:rPr>
            </w:pPr>
            <w:r w:rsidRPr="00BB3F6C">
              <w:rPr>
                <w:color w:val="000000"/>
                <w:sz w:val="20"/>
                <w:szCs w:val="20"/>
                <w:lang w:val="en-GB"/>
              </w:rPr>
              <w:t>and you want the student to think back on what was accomplished or learned in order to apply this later.</w:t>
            </w:r>
          </w:p>
        </w:tc>
      </w:tr>
      <w:tr w:rsidR="00BB3F6C" w:rsidRPr="00BB3F6C" w14:paraId="6B7F5443" w14:textId="77777777" w:rsidTr="00BB3F6C">
        <w:tc>
          <w:tcPr>
            <w:tcW w:w="1908" w:type="dxa"/>
          </w:tcPr>
          <w:p w14:paraId="1022A5EA" w14:textId="77777777" w:rsidR="00BB3F6C" w:rsidRPr="00BB3F6C" w:rsidRDefault="00BB3F6C" w:rsidP="002232A8">
            <w:pPr>
              <w:rPr>
                <w:i/>
                <w:color w:val="000000"/>
                <w:sz w:val="20"/>
                <w:szCs w:val="20"/>
                <w:lang w:val="en-GB"/>
              </w:rPr>
            </w:pPr>
            <w:r w:rsidRPr="00BB3F6C">
              <w:rPr>
                <w:i/>
                <w:color w:val="000000"/>
                <w:sz w:val="20"/>
                <w:szCs w:val="20"/>
                <w:lang w:val="en-GB"/>
              </w:rPr>
              <w:t xml:space="preserve">The task is in progress … </w:t>
            </w:r>
          </w:p>
        </w:tc>
        <w:tc>
          <w:tcPr>
            <w:tcW w:w="7668" w:type="dxa"/>
          </w:tcPr>
          <w:p w14:paraId="1C43AE38" w14:textId="77777777" w:rsidR="00BB3F6C" w:rsidRPr="00BB3F6C" w:rsidRDefault="00BB3F6C" w:rsidP="002232A8">
            <w:pPr>
              <w:rPr>
                <w:color w:val="000000"/>
                <w:sz w:val="20"/>
                <w:szCs w:val="20"/>
                <w:lang w:val="en-GB"/>
              </w:rPr>
            </w:pPr>
            <w:r w:rsidRPr="00BB3F6C">
              <w:rPr>
                <w:color w:val="000000"/>
                <w:sz w:val="20"/>
                <w:szCs w:val="20"/>
                <w:lang w:val="en-GB"/>
              </w:rPr>
              <w:t>and the student is stuck, or working well and you want her/him to become aware of what is working or not working well in the learning process so that new strategies can be tried or good strategies maintained.</w:t>
            </w:r>
          </w:p>
        </w:tc>
      </w:tr>
      <w:tr w:rsidR="00BB3F6C" w:rsidRPr="00BB3F6C" w14:paraId="7C2EC223" w14:textId="77777777" w:rsidTr="00BB3F6C">
        <w:tc>
          <w:tcPr>
            <w:tcW w:w="1908" w:type="dxa"/>
          </w:tcPr>
          <w:p w14:paraId="0ED077D8" w14:textId="77777777" w:rsidR="00BB3F6C" w:rsidRPr="00BB3F6C" w:rsidRDefault="00BB3F6C" w:rsidP="002232A8">
            <w:pPr>
              <w:rPr>
                <w:i/>
                <w:color w:val="000000"/>
                <w:sz w:val="20"/>
                <w:szCs w:val="20"/>
                <w:lang w:val="en-GB"/>
              </w:rPr>
            </w:pPr>
            <w:r w:rsidRPr="00BB3F6C">
              <w:rPr>
                <w:i/>
                <w:color w:val="000000"/>
                <w:sz w:val="20"/>
                <w:szCs w:val="20"/>
                <w:lang w:val="en-GB"/>
              </w:rPr>
              <w:t xml:space="preserve">End of term… </w:t>
            </w:r>
          </w:p>
        </w:tc>
        <w:tc>
          <w:tcPr>
            <w:tcW w:w="7668" w:type="dxa"/>
          </w:tcPr>
          <w:p w14:paraId="6E92435A" w14:textId="77777777" w:rsidR="00BB3F6C" w:rsidRPr="00BB3F6C" w:rsidRDefault="00BB3F6C" w:rsidP="002232A8">
            <w:pPr>
              <w:rPr>
                <w:color w:val="000000"/>
                <w:sz w:val="20"/>
                <w:szCs w:val="20"/>
                <w:lang w:val="en-GB"/>
              </w:rPr>
            </w:pPr>
            <w:r w:rsidRPr="00BB3F6C">
              <w:rPr>
                <w:color w:val="000000"/>
                <w:sz w:val="20"/>
                <w:szCs w:val="20"/>
                <w:lang w:val="en-GB"/>
              </w:rPr>
              <w:t xml:space="preserve">and the student is being asked to reflect by comparing two or more of her/his </w:t>
            </w:r>
            <w:proofErr w:type="spellStart"/>
            <w:r w:rsidRPr="00BB3F6C">
              <w:rPr>
                <w:color w:val="000000"/>
                <w:sz w:val="20"/>
                <w:szCs w:val="20"/>
                <w:lang w:val="en-GB"/>
              </w:rPr>
              <w:t>artifacts</w:t>
            </w:r>
            <w:proofErr w:type="spellEnd"/>
            <w:r w:rsidRPr="00BB3F6C">
              <w:rPr>
                <w:color w:val="000000"/>
                <w:sz w:val="20"/>
                <w:szCs w:val="20"/>
                <w:lang w:val="en-GB"/>
              </w:rPr>
              <w:t xml:space="preserve"> and the learning processes that were involved.</w:t>
            </w:r>
          </w:p>
        </w:tc>
      </w:tr>
      <w:tr w:rsidR="00BB3F6C" w:rsidRPr="00BB3F6C" w14:paraId="161E82B1" w14:textId="77777777" w:rsidTr="00BB3F6C">
        <w:tc>
          <w:tcPr>
            <w:tcW w:w="1908" w:type="dxa"/>
          </w:tcPr>
          <w:p w14:paraId="28DAAF07" w14:textId="77777777" w:rsidR="00BB3F6C" w:rsidRPr="00BB3F6C" w:rsidRDefault="00BB3F6C" w:rsidP="002232A8">
            <w:pPr>
              <w:rPr>
                <w:i/>
                <w:color w:val="000000"/>
                <w:sz w:val="20"/>
                <w:szCs w:val="20"/>
                <w:lang w:val="en-GB"/>
              </w:rPr>
            </w:pPr>
            <w:r w:rsidRPr="00BB3F6C">
              <w:rPr>
                <w:i/>
                <w:color w:val="000000"/>
                <w:sz w:val="20"/>
                <w:szCs w:val="20"/>
                <w:lang w:val="en-GB"/>
              </w:rPr>
              <w:t xml:space="preserve">End of  year… </w:t>
            </w:r>
          </w:p>
        </w:tc>
        <w:tc>
          <w:tcPr>
            <w:tcW w:w="7668" w:type="dxa"/>
          </w:tcPr>
          <w:p w14:paraId="68797230" w14:textId="77777777" w:rsidR="00BB3F6C" w:rsidRPr="00BB3F6C" w:rsidRDefault="00BB3F6C" w:rsidP="002232A8">
            <w:pPr>
              <w:rPr>
                <w:color w:val="000000"/>
                <w:sz w:val="20"/>
                <w:szCs w:val="20"/>
                <w:lang w:val="en-GB"/>
              </w:rPr>
            </w:pPr>
            <w:r w:rsidRPr="00BB3F6C">
              <w:rPr>
                <w:color w:val="000000"/>
                <w:sz w:val="20"/>
                <w:szCs w:val="20"/>
                <w:lang w:val="en-GB"/>
              </w:rPr>
              <w:t xml:space="preserve">and the portfolio will move on to the next year—this requires some downsizing. The student is asked to reflect on more global </w:t>
            </w:r>
            <w:proofErr w:type="spellStart"/>
            <w:r w:rsidRPr="00BB3F6C">
              <w:rPr>
                <w:color w:val="000000"/>
                <w:sz w:val="20"/>
                <w:szCs w:val="20"/>
                <w:lang w:val="en-GB"/>
              </w:rPr>
              <w:t>learnings</w:t>
            </w:r>
            <w:proofErr w:type="spellEnd"/>
            <w:r w:rsidRPr="00BB3F6C">
              <w:rPr>
                <w:color w:val="000000"/>
                <w:sz w:val="20"/>
                <w:szCs w:val="20"/>
                <w:lang w:val="en-GB"/>
              </w:rPr>
              <w:t xml:space="preserve"> that have taken place throughout the year.</w:t>
            </w:r>
          </w:p>
        </w:tc>
      </w:tr>
      <w:tr w:rsidR="00BB3F6C" w:rsidRPr="00BB3F6C" w14:paraId="5C461248" w14:textId="77777777" w:rsidTr="00BB3F6C">
        <w:tc>
          <w:tcPr>
            <w:tcW w:w="1908" w:type="dxa"/>
          </w:tcPr>
          <w:p w14:paraId="2B887F51" w14:textId="77777777" w:rsidR="00BB3F6C" w:rsidRPr="00BB3F6C" w:rsidRDefault="00BB3F6C" w:rsidP="002232A8">
            <w:pPr>
              <w:rPr>
                <w:i/>
                <w:color w:val="000000"/>
                <w:sz w:val="20"/>
                <w:szCs w:val="20"/>
                <w:lang w:val="en-GB"/>
              </w:rPr>
            </w:pPr>
            <w:r w:rsidRPr="00BB3F6C">
              <w:rPr>
                <w:i/>
                <w:color w:val="000000"/>
                <w:sz w:val="20"/>
                <w:szCs w:val="20"/>
                <w:lang w:val="en-GB"/>
              </w:rPr>
              <w:t xml:space="preserve">End of cycle… </w:t>
            </w:r>
          </w:p>
        </w:tc>
        <w:tc>
          <w:tcPr>
            <w:tcW w:w="7668" w:type="dxa"/>
          </w:tcPr>
          <w:p w14:paraId="2E89170D" w14:textId="77777777" w:rsidR="00BB3F6C" w:rsidRPr="00BB3F6C" w:rsidRDefault="00BB3F6C" w:rsidP="002232A8">
            <w:pPr>
              <w:rPr>
                <w:color w:val="000000"/>
                <w:sz w:val="20"/>
                <w:szCs w:val="20"/>
                <w:lang w:val="en-GB"/>
              </w:rPr>
            </w:pPr>
            <w:r w:rsidRPr="00BB3F6C">
              <w:rPr>
                <w:color w:val="000000"/>
                <w:sz w:val="20"/>
                <w:szCs w:val="20"/>
                <w:lang w:val="en-GB"/>
              </w:rPr>
              <w:t>and competency development is evaluated. Evidence of competency growth is required and the student reflects on how s/he developed these competencies over the cycle.</w:t>
            </w:r>
          </w:p>
        </w:tc>
      </w:tr>
    </w:tbl>
    <w:p w14:paraId="073835B7" w14:textId="77777777" w:rsidR="00BB3F6C" w:rsidRPr="00BB3F6C" w:rsidRDefault="00BB3F6C" w:rsidP="00BB3F6C">
      <w:pPr>
        <w:rPr>
          <w:sz w:val="20"/>
          <w:szCs w:val="20"/>
        </w:rPr>
      </w:pPr>
    </w:p>
    <w:sectPr w:rsidR="00BB3F6C" w:rsidRPr="00BB3F6C" w:rsidSect="00F155FC">
      <w:pgSz w:w="12240" w:h="15840"/>
      <w:pgMar w:top="720" w:right="1440" w:bottom="72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6C"/>
    <w:rsid w:val="008E797E"/>
    <w:rsid w:val="00AF5477"/>
    <w:rsid w:val="00BB3F6C"/>
    <w:rsid w:val="00D1303E"/>
    <w:rsid w:val="00DE22A8"/>
    <w:rsid w:val="00E52A48"/>
    <w:rsid w:val="00F1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7B8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2A8"/>
    <w:pPr>
      <w:keepNext/>
      <w:keepLines/>
      <w:pBdr>
        <w:top w:val="nil"/>
        <w:left w:val="nil"/>
        <w:bottom w:val="nil"/>
        <w:right w:val="nil"/>
        <w:between w:val="nil"/>
        <w:bar w:val="nil"/>
      </w:pBdr>
      <w:spacing w:before="480"/>
      <w:outlineLvl w:val="0"/>
    </w:pPr>
    <w:rPr>
      <w:rFonts w:asciiTheme="majorHAnsi" w:eastAsiaTheme="majorEastAsia" w:hAnsiTheme="majorHAnsi" w:cstheme="majorBidi"/>
      <w:b/>
      <w:bCs/>
      <w:color w:val="345A8A" w:themeColor="accent1" w:themeShade="B5"/>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2A8"/>
    <w:rPr>
      <w:rFonts w:asciiTheme="majorHAnsi" w:eastAsiaTheme="majorEastAsia" w:hAnsiTheme="majorHAnsi" w:cstheme="majorBidi"/>
      <w:b/>
      <w:bCs/>
      <w:color w:val="345A8A" w:themeColor="accent1" w:themeShade="B5"/>
      <w:sz w:val="32"/>
      <w:szCs w:val="32"/>
      <w:bdr w:val="nil"/>
    </w:rPr>
  </w:style>
  <w:style w:type="paragraph" w:customStyle="1" w:styleId="ElizabethanCollar">
    <w:name w:val="Elizabethan Collar"/>
    <w:basedOn w:val="Normal"/>
    <w:next w:val="Normal"/>
    <w:rsid w:val="00DE22A8"/>
    <w:pPr>
      <w:pBdr>
        <w:top w:val="nil"/>
        <w:left w:val="nil"/>
        <w:bottom w:val="nil"/>
        <w:right w:val="nil"/>
        <w:between w:val="nil"/>
        <w:bar w:val="nil"/>
      </w:pBdr>
      <w:spacing w:after="240" w:line="480" w:lineRule="auto"/>
      <w:ind w:firstLine="720"/>
    </w:pPr>
    <w:rPr>
      <w:rFonts w:ascii="Calibri" w:eastAsia="Calibri" w:hAnsi="Calibri" w:cs="Calibri"/>
      <w:bCs/>
      <w:color w:val="000000"/>
      <w:sz w:val="24"/>
      <w:szCs w:val="32"/>
      <w:u w:color="000000"/>
      <w:bdr w:val="nil"/>
    </w:rPr>
  </w:style>
  <w:style w:type="table" w:styleId="TableGrid">
    <w:name w:val="Table Grid"/>
    <w:basedOn w:val="TableNormal"/>
    <w:uiPriority w:val="59"/>
    <w:rsid w:val="00BB3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2A8"/>
    <w:pPr>
      <w:keepNext/>
      <w:keepLines/>
      <w:pBdr>
        <w:top w:val="nil"/>
        <w:left w:val="nil"/>
        <w:bottom w:val="nil"/>
        <w:right w:val="nil"/>
        <w:between w:val="nil"/>
        <w:bar w:val="nil"/>
      </w:pBdr>
      <w:spacing w:before="480"/>
      <w:outlineLvl w:val="0"/>
    </w:pPr>
    <w:rPr>
      <w:rFonts w:asciiTheme="majorHAnsi" w:eastAsiaTheme="majorEastAsia" w:hAnsiTheme="majorHAnsi" w:cstheme="majorBidi"/>
      <w:b/>
      <w:bCs/>
      <w:color w:val="345A8A" w:themeColor="accent1" w:themeShade="B5"/>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2A8"/>
    <w:rPr>
      <w:rFonts w:asciiTheme="majorHAnsi" w:eastAsiaTheme="majorEastAsia" w:hAnsiTheme="majorHAnsi" w:cstheme="majorBidi"/>
      <w:b/>
      <w:bCs/>
      <w:color w:val="345A8A" w:themeColor="accent1" w:themeShade="B5"/>
      <w:sz w:val="32"/>
      <w:szCs w:val="32"/>
      <w:bdr w:val="nil"/>
    </w:rPr>
  </w:style>
  <w:style w:type="paragraph" w:customStyle="1" w:styleId="ElizabethanCollar">
    <w:name w:val="Elizabethan Collar"/>
    <w:basedOn w:val="Normal"/>
    <w:next w:val="Normal"/>
    <w:rsid w:val="00DE22A8"/>
    <w:pPr>
      <w:pBdr>
        <w:top w:val="nil"/>
        <w:left w:val="nil"/>
        <w:bottom w:val="nil"/>
        <w:right w:val="nil"/>
        <w:between w:val="nil"/>
        <w:bar w:val="nil"/>
      </w:pBdr>
      <w:spacing w:after="240" w:line="480" w:lineRule="auto"/>
      <w:ind w:firstLine="720"/>
    </w:pPr>
    <w:rPr>
      <w:rFonts w:ascii="Calibri" w:eastAsia="Calibri" w:hAnsi="Calibri" w:cs="Calibri"/>
      <w:bCs/>
      <w:color w:val="000000"/>
      <w:sz w:val="24"/>
      <w:szCs w:val="32"/>
      <w:u w:color="000000"/>
      <w:bdr w:val="nil"/>
    </w:rPr>
  </w:style>
  <w:style w:type="table" w:styleId="TableGrid">
    <w:name w:val="Table Grid"/>
    <w:basedOn w:val="TableNormal"/>
    <w:uiPriority w:val="59"/>
    <w:rsid w:val="00BB3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508</Words>
  <Characters>2902</Characters>
  <Application>Microsoft Macintosh Word</Application>
  <DocSecurity>0</DocSecurity>
  <Lines>24</Lines>
  <Paragraphs>6</Paragraphs>
  <ScaleCrop>false</ScaleCrop>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Michilynn Dubeau</dc:creator>
  <cp:keywords/>
  <dc:description/>
  <cp:lastModifiedBy>Michilynn Dubeau</cp:lastModifiedBy>
  <cp:revision>3</cp:revision>
  <dcterms:created xsi:type="dcterms:W3CDTF">2017-09-06T13:30:00Z</dcterms:created>
  <dcterms:modified xsi:type="dcterms:W3CDTF">2017-09-06T13:42:00Z</dcterms:modified>
</cp:coreProperties>
</file>