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6Colorful-Accent31"/>
        <w:tblW w:w="22675" w:type="dxa"/>
        <w:tblLayout w:type="fixed"/>
        <w:tblLook w:val="04A0" w:firstRow="1" w:lastRow="0" w:firstColumn="1" w:lastColumn="0" w:noHBand="0" w:noVBand="1"/>
      </w:tblPr>
      <w:tblGrid>
        <w:gridCol w:w="660"/>
        <w:gridCol w:w="753"/>
        <w:gridCol w:w="1984"/>
        <w:gridCol w:w="2127"/>
        <w:gridCol w:w="3260"/>
        <w:gridCol w:w="3827"/>
        <w:gridCol w:w="3969"/>
        <w:gridCol w:w="3544"/>
        <w:gridCol w:w="1276"/>
        <w:gridCol w:w="1275"/>
      </w:tblGrid>
      <w:tr w:rsidR="00BA1DD7" w14:paraId="45FEBFB1" w14:textId="77777777" w:rsidTr="0035360D">
        <w:trPr>
          <w:cnfStyle w:val="100000000000" w:firstRow="1" w:lastRow="0" w:firstColumn="0" w:lastColumn="0" w:oddVBand="0" w:evenVBand="0" w:oddHBand="0"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1413" w:type="dxa"/>
            <w:gridSpan w:val="2"/>
          </w:tcPr>
          <w:p w14:paraId="0E8EDCD9" w14:textId="77777777" w:rsidR="00BA1DD7" w:rsidRPr="000A0AE4" w:rsidRDefault="00BA1DD7" w:rsidP="00AC3A24">
            <w:pPr>
              <w:jc w:val="center"/>
              <w:rPr>
                <w:b w:val="0"/>
                <w:i/>
                <w:sz w:val="28"/>
                <w:szCs w:val="28"/>
              </w:rPr>
            </w:pPr>
          </w:p>
        </w:tc>
        <w:tc>
          <w:tcPr>
            <w:tcW w:w="4111" w:type="dxa"/>
            <w:gridSpan w:val="2"/>
            <w:vAlign w:val="center"/>
          </w:tcPr>
          <w:p w14:paraId="19BB1972" w14:textId="77777777" w:rsidR="00BA1DD7" w:rsidRPr="00051E28" w:rsidRDefault="00BA1DD7" w:rsidP="00B82E7D">
            <w:pPr>
              <w:jc w:val="center"/>
              <w:cnfStyle w:val="100000000000" w:firstRow="1" w:lastRow="0" w:firstColumn="0" w:lastColumn="0" w:oddVBand="0" w:evenVBand="0" w:oddHBand="0" w:evenHBand="0" w:firstRowFirstColumn="0" w:firstRowLastColumn="0" w:lastRowFirstColumn="0" w:lastRowLastColumn="0"/>
              <w:rPr>
                <w:bCs w:val="0"/>
                <w:i/>
                <w:sz w:val="36"/>
                <w:szCs w:val="28"/>
              </w:rPr>
            </w:pPr>
            <w:r>
              <w:rPr>
                <w:i/>
                <w:sz w:val="36"/>
              </w:rPr>
              <w:t>ACGC</w:t>
            </w:r>
          </w:p>
        </w:tc>
        <w:tc>
          <w:tcPr>
            <w:tcW w:w="7087" w:type="dxa"/>
            <w:gridSpan w:val="2"/>
            <w:vAlign w:val="center"/>
          </w:tcPr>
          <w:p w14:paraId="39CBEF20" w14:textId="77777777" w:rsidR="00BA1DD7" w:rsidRPr="00051E28" w:rsidRDefault="00BA1DD7" w:rsidP="00B82E7D">
            <w:pPr>
              <w:jc w:val="center"/>
              <w:cnfStyle w:val="100000000000" w:firstRow="1" w:lastRow="0" w:firstColumn="0" w:lastColumn="0" w:oddVBand="0" w:evenVBand="0" w:oddHBand="0" w:evenHBand="0" w:firstRowFirstColumn="0" w:firstRowLastColumn="0" w:lastRowFirstColumn="0" w:lastRowLastColumn="0"/>
              <w:rPr>
                <w:i/>
                <w:sz w:val="36"/>
                <w:szCs w:val="28"/>
              </w:rPr>
            </w:pPr>
            <w:r>
              <w:rPr>
                <w:i/>
                <w:sz w:val="36"/>
              </w:rPr>
              <w:t>Learning Strategies*</w:t>
            </w:r>
          </w:p>
        </w:tc>
        <w:tc>
          <w:tcPr>
            <w:tcW w:w="7513" w:type="dxa"/>
            <w:gridSpan w:val="2"/>
            <w:vAlign w:val="center"/>
          </w:tcPr>
          <w:p w14:paraId="5FA167C1" w14:textId="77777777" w:rsidR="00BA1DD7" w:rsidRPr="00051E28" w:rsidRDefault="00BA1DD7" w:rsidP="00B82E7D">
            <w:pPr>
              <w:jc w:val="center"/>
              <w:cnfStyle w:val="100000000000" w:firstRow="1" w:lastRow="0" w:firstColumn="0" w:lastColumn="0" w:oddVBand="0" w:evenVBand="0" w:oddHBand="0" w:evenHBand="0" w:firstRowFirstColumn="0" w:firstRowLastColumn="0" w:lastRowFirstColumn="0" w:lastRowLastColumn="0"/>
              <w:rPr>
                <w:b w:val="0"/>
                <w:bCs w:val="0"/>
                <w:i/>
                <w:color w:val="538135" w:themeColor="accent6" w:themeShade="BF"/>
                <w:sz w:val="36"/>
                <w:szCs w:val="28"/>
              </w:rPr>
            </w:pPr>
            <w:r>
              <w:rPr>
                <w:i/>
                <w:sz w:val="36"/>
              </w:rPr>
              <w:t>Learning Situations**</w:t>
            </w:r>
          </w:p>
        </w:tc>
        <w:tc>
          <w:tcPr>
            <w:tcW w:w="2551" w:type="dxa"/>
            <w:gridSpan w:val="2"/>
            <w:vAlign w:val="center"/>
          </w:tcPr>
          <w:p w14:paraId="4E163BBE" w14:textId="77777777" w:rsidR="00BA1DD7" w:rsidRPr="00051E28" w:rsidRDefault="00BA1DD7" w:rsidP="00B82E7D">
            <w:pPr>
              <w:jc w:val="center"/>
              <w:cnfStyle w:val="100000000000" w:firstRow="1" w:lastRow="0" w:firstColumn="0" w:lastColumn="0" w:oddVBand="0" w:evenVBand="0" w:oddHBand="0" w:evenHBand="0" w:firstRowFirstColumn="0" w:firstRowLastColumn="0" w:lastRowFirstColumn="0" w:lastRowLastColumn="0"/>
              <w:rPr>
                <w:i/>
                <w:color w:val="538135" w:themeColor="accent6" w:themeShade="BF"/>
                <w:sz w:val="36"/>
                <w:szCs w:val="28"/>
              </w:rPr>
            </w:pPr>
            <w:r>
              <w:rPr>
                <w:i/>
                <w:sz w:val="36"/>
              </w:rPr>
              <w:t>Annual Plan</w:t>
            </w:r>
          </w:p>
        </w:tc>
      </w:tr>
      <w:tr w:rsidR="00BA1DD7" w14:paraId="2687EA0C" w14:textId="77777777" w:rsidTr="009209B0">
        <w:trPr>
          <w:cnfStyle w:val="000000100000" w:firstRow="0" w:lastRow="0" w:firstColumn="0" w:lastColumn="0" w:oddVBand="0" w:evenVBand="0" w:oddHBand="1" w:evenHBand="0"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1413" w:type="dxa"/>
            <w:gridSpan w:val="2"/>
          </w:tcPr>
          <w:p w14:paraId="590CB0B5" w14:textId="77777777" w:rsidR="00BA1DD7" w:rsidRPr="000A0AE4" w:rsidRDefault="00BA1DD7" w:rsidP="00AC3A24">
            <w:pPr>
              <w:jc w:val="center"/>
              <w:rPr>
                <w:b w:val="0"/>
                <w:i/>
                <w:sz w:val="28"/>
                <w:szCs w:val="28"/>
              </w:rPr>
            </w:pPr>
          </w:p>
        </w:tc>
        <w:tc>
          <w:tcPr>
            <w:tcW w:w="1984" w:type="dxa"/>
            <w:vAlign w:val="center"/>
          </w:tcPr>
          <w:p w14:paraId="56E3ED90" w14:textId="77777777" w:rsidR="00BA1DD7" w:rsidRDefault="00BA1DD7" w:rsidP="00B82E7D">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rPr>
              <w:t>Theme</w:t>
            </w:r>
          </w:p>
        </w:tc>
        <w:tc>
          <w:tcPr>
            <w:tcW w:w="2127" w:type="dxa"/>
            <w:vAlign w:val="center"/>
          </w:tcPr>
          <w:p w14:paraId="011D970A" w14:textId="77777777" w:rsidR="00BA1DD7" w:rsidRDefault="00BA1DD7" w:rsidP="00B82E7D">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rPr>
              <w:t>Expected Student Learning Outcome (ESLO)</w:t>
            </w:r>
          </w:p>
        </w:tc>
        <w:tc>
          <w:tcPr>
            <w:tcW w:w="3260" w:type="dxa"/>
            <w:vAlign w:val="center"/>
          </w:tcPr>
          <w:p w14:paraId="6738196C" w14:textId="77777777" w:rsidR="00BA1DD7" w:rsidRDefault="00BA1DD7" w:rsidP="00B82E7D">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rPr>
              <w:t>Definition</w:t>
            </w:r>
          </w:p>
        </w:tc>
        <w:tc>
          <w:tcPr>
            <w:tcW w:w="3827" w:type="dxa"/>
            <w:vAlign w:val="center"/>
          </w:tcPr>
          <w:p w14:paraId="6E342650" w14:textId="77777777" w:rsidR="00BA1DD7" w:rsidRDefault="00BA1DD7" w:rsidP="00B82E7D">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rPr>
              <w:t xml:space="preserve">Actions, </w:t>
            </w:r>
            <w:r w:rsidR="00E243D2">
              <w:rPr>
                <w:i/>
                <w:sz w:val="28"/>
              </w:rPr>
              <w:t>P</w:t>
            </w:r>
            <w:r>
              <w:rPr>
                <w:i/>
                <w:sz w:val="28"/>
              </w:rPr>
              <w:t xml:space="preserve">rocedures and </w:t>
            </w:r>
            <w:r w:rsidR="00E243D2">
              <w:rPr>
                <w:i/>
                <w:sz w:val="28"/>
              </w:rPr>
              <w:t>T</w:t>
            </w:r>
            <w:r>
              <w:rPr>
                <w:i/>
                <w:sz w:val="28"/>
              </w:rPr>
              <w:t>echniques</w:t>
            </w:r>
          </w:p>
        </w:tc>
        <w:tc>
          <w:tcPr>
            <w:tcW w:w="3969" w:type="dxa"/>
            <w:vAlign w:val="center"/>
          </w:tcPr>
          <w:p w14:paraId="61AECDD0" w14:textId="77777777" w:rsidR="00BA1DD7" w:rsidRDefault="00BA1DD7" w:rsidP="00B82E7D">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rPr>
              <w:t>Description</w:t>
            </w:r>
          </w:p>
          <w:p w14:paraId="0A1A7D0E" w14:textId="77777777" w:rsidR="00BA1DD7" w:rsidRDefault="00BA1DD7" w:rsidP="00B82E7D">
            <w:pPr>
              <w:jc w:val="center"/>
              <w:cnfStyle w:val="000000100000" w:firstRow="0" w:lastRow="0" w:firstColumn="0" w:lastColumn="0" w:oddVBand="0" w:evenVBand="0" w:oddHBand="1" w:evenHBand="0" w:firstRowFirstColumn="0" w:firstRowLastColumn="0" w:lastRowFirstColumn="0" w:lastRowLastColumn="0"/>
              <w:rPr>
                <w:i/>
                <w:sz w:val="28"/>
                <w:szCs w:val="28"/>
              </w:rPr>
            </w:pPr>
            <w:r>
              <w:t>(title(s), pedagogical intentions)</w:t>
            </w:r>
          </w:p>
        </w:tc>
        <w:tc>
          <w:tcPr>
            <w:tcW w:w="3544" w:type="dxa"/>
            <w:vAlign w:val="center"/>
          </w:tcPr>
          <w:p w14:paraId="353C496B" w14:textId="77777777" w:rsidR="00BA1DD7" w:rsidRDefault="00BA1DD7" w:rsidP="00B82E7D">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rPr>
              <w:t>Infusion</w:t>
            </w:r>
          </w:p>
          <w:p w14:paraId="64D964B6" w14:textId="77777777" w:rsidR="00BA1DD7" w:rsidRDefault="00BA1DD7" w:rsidP="00B82E7D">
            <w:pPr>
              <w:jc w:val="center"/>
              <w:cnfStyle w:val="000000100000" w:firstRow="0" w:lastRow="0" w:firstColumn="0" w:lastColumn="0" w:oddVBand="0" w:evenVBand="0" w:oddHBand="1" w:evenHBand="0" w:firstRowFirstColumn="0" w:firstRowLastColumn="0" w:lastRowFirstColumn="0" w:lastRowLastColumn="0"/>
              <w:rPr>
                <w:i/>
                <w:sz w:val="28"/>
                <w:szCs w:val="28"/>
              </w:rPr>
            </w:pPr>
            <w:r w:rsidRPr="00733171">
              <w:rPr>
                <w:szCs w:val="28"/>
              </w:rPr>
              <w:t xml:space="preserve">(subject(s), </w:t>
            </w:r>
            <w:r w:rsidR="00733171">
              <w:rPr>
                <w:szCs w:val="28"/>
              </w:rPr>
              <w:br/>
            </w:r>
            <w:r w:rsidR="00733171" w:rsidRPr="00733171">
              <w:rPr>
                <w:szCs w:val="28"/>
              </w:rPr>
              <w:t>subject-speific</w:t>
            </w:r>
            <w:r w:rsidRPr="00733171">
              <w:rPr>
                <w:szCs w:val="28"/>
              </w:rPr>
              <w:t xml:space="preserve"> competency(ies), other school activities)</w:t>
            </w:r>
          </w:p>
        </w:tc>
        <w:tc>
          <w:tcPr>
            <w:tcW w:w="1276" w:type="dxa"/>
            <w:vAlign w:val="center"/>
          </w:tcPr>
          <w:p w14:paraId="02F987F7" w14:textId="77777777" w:rsidR="00BA1DD7" w:rsidRDefault="00BA1DD7" w:rsidP="00B82E7D">
            <w:pPr>
              <w:jc w:val="center"/>
              <w:cnfStyle w:val="000000100000" w:firstRow="0" w:lastRow="0" w:firstColumn="0" w:lastColumn="0" w:oddVBand="0" w:evenVBand="0" w:oddHBand="1" w:evenHBand="0" w:firstRowFirstColumn="0" w:firstRowLastColumn="0" w:lastRowFirstColumn="0" w:lastRowLastColumn="0"/>
              <w:rPr>
                <w:i/>
                <w:color w:val="538135" w:themeColor="accent6" w:themeShade="BF"/>
                <w:sz w:val="28"/>
                <w:szCs w:val="28"/>
              </w:rPr>
            </w:pPr>
            <w:r>
              <w:rPr>
                <w:i/>
                <w:sz w:val="28"/>
              </w:rPr>
              <w:t>Length (min.)</w:t>
            </w:r>
          </w:p>
        </w:tc>
        <w:tc>
          <w:tcPr>
            <w:tcW w:w="1275" w:type="dxa"/>
            <w:vAlign w:val="center"/>
          </w:tcPr>
          <w:p w14:paraId="39E1CD25" w14:textId="77777777" w:rsidR="00BA1DD7" w:rsidRDefault="00BA1DD7" w:rsidP="00866DA0">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rPr>
              <w:t>Tim</w:t>
            </w:r>
            <w:r w:rsidR="00866DA0">
              <w:rPr>
                <w:i/>
                <w:sz w:val="28"/>
              </w:rPr>
              <w:t>e of Year / Term</w:t>
            </w:r>
          </w:p>
        </w:tc>
      </w:tr>
      <w:tr w:rsidR="00BA1DD7" w14:paraId="4A1D8C9A" w14:textId="77777777" w:rsidTr="00733171">
        <w:trPr>
          <w:trHeight w:val="2322"/>
        </w:trPr>
        <w:tc>
          <w:tcPr>
            <w:cnfStyle w:val="001000000000" w:firstRow="0" w:lastRow="0" w:firstColumn="1" w:lastColumn="0" w:oddVBand="0" w:evenVBand="0" w:oddHBand="0" w:evenHBand="0" w:firstRowFirstColumn="0" w:firstRowLastColumn="0" w:lastRowFirstColumn="0" w:lastRowLastColumn="0"/>
            <w:tcW w:w="660" w:type="dxa"/>
            <w:shd w:val="clear" w:color="auto" w:fill="E7E6E6" w:themeFill="background2"/>
            <w:textDirection w:val="btLr"/>
            <w:vAlign w:val="center"/>
          </w:tcPr>
          <w:p w14:paraId="472AA487" w14:textId="77777777" w:rsidR="00BA1DD7" w:rsidRPr="00733171" w:rsidRDefault="00BA1DD7" w:rsidP="00B82E7D">
            <w:pPr>
              <w:ind w:left="113" w:right="113"/>
              <w:jc w:val="center"/>
              <w:rPr>
                <w:b w:val="0"/>
                <w:sz w:val="40"/>
                <w:szCs w:val="32"/>
              </w:rPr>
            </w:pPr>
            <w:r w:rsidRPr="00733171">
              <w:rPr>
                <w:sz w:val="40"/>
                <w:szCs w:val="32"/>
              </w:rPr>
              <w:t>Area 1</w:t>
            </w:r>
          </w:p>
        </w:tc>
        <w:tc>
          <w:tcPr>
            <w:tcW w:w="753" w:type="dxa"/>
            <w:textDirection w:val="btLr"/>
            <w:vAlign w:val="center"/>
          </w:tcPr>
          <w:p w14:paraId="49F6A489" w14:textId="77777777" w:rsidR="00BA1DD7" w:rsidRPr="006002E7" w:rsidRDefault="00BA1DD7" w:rsidP="00AE406D">
            <w:pPr>
              <w:ind w:left="113" w:right="113"/>
              <w:jc w:val="center"/>
              <w:cnfStyle w:val="000000000000" w:firstRow="0" w:lastRow="0" w:firstColumn="0" w:lastColumn="0" w:oddVBand="0" w:evenVBand="0" w:oddHBand="0" w:evenHBand="0" w:firstRowFirstColumn="0" w:firstRowLastColumn="0" w:lastRowFirstColumn="0" w:lastRowLastColumn="0"/>
              <w:rPr>
                <w:b/>
              </w:rPr>
            </w:pPr>
            <w:r>
              <w:rPr>
                <w:b/>
              </w:rPr>
              <w:t>Self-Knowledge</w:t>
            </w:r>
          </w:p>
        </w:tc>
        <w:tc>
          <w:tcPr>
            <w:tcW w:w="1984" w:type="dxa"/>
            <w:vAlign w:val="center"/>
          </w:tcPr>
          <w:p w14:paraId="1612FF47" w14:textId="77777777" w:rsidR="00BA1DD7" w:rsidRPr="00733171" w:rsidRDefault="00BA1DD7" w:rsidP="00B82E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Neucha" w:hAnsi="Neucha" w:cs="Neucha"/>
                <w:b/>
                <w:noProof w:val="0"/>
                <w:sz w:val="28"/>
                <w:szCs w:val="24"/>
              </w:rPr>
            </w:pPr>
            <w:r w:rsidRPr="00733171">
              <w:rPr>
                <w:b/>
                <w:sz w:val="28"/>
                <w:szCs w:val="24"/>
              </w:rPr>
              <w:t>Draft of personal profile</w:t>
            </w:r>
          </w:p>
        </w:tc>
        <w:tc>
          <w:tcPr>
            <w:tcW w:w="2127" w:type="dxa"/>
            <w:vAlign w:val="center"/>
          </w:tcPr>
          <w:p w14:paraId="71D802A8" w14:textId="77777777" w:rsidR="00BA1DD7" w:rsidRPr="00733171" w:rsidRDefault="00BA1DD7" w:rsidP="00B82E7D">
            <w:pPr>
              <w:cnfStyle w:val="000000000000" w:firstRow="0" w:lastRow="0" w:firstColumn="0" w:lastColumn="0" w:oddVBand="0" w:evenVBand="0" w:oddHBand="0" w:evenHBand="0" w:firstRowFirstColumn="0" w:firstRowLastColumn="0" w:lastRowFirstColumn="0" w:lastRowLastColumn="0"/>
            </w:pPr>
            <w:r w:rsidRPr="00733171">
              <w:rPr>
                <w:b/>
                <w:bCs/>
              </w:rPr>
              <w:t>Develop</w:t>
            </w:r>
            <w:r w:rsidRPr="00733171">
              <w:t xml:space="preserve"> a draft of a personal profile based on his/her interests, aptitudes, aspirations and values.</w:t>
            </w:r>
          </w:p>
        </w:tc>
        <w:tc>
          <w:tcPr>
            <w:tcW w:w="3260" w:type="dxa"/>
            <w:vAlign w:val="center"/>
          </w:tcPr>
          <w:p w14:paraId="06EAEC42" w14:textId="77777777" w:rsidR="00BA1DD7" w:rsidRPr="00733171" w:rsidRDefault="00851A34" w:rsidP="006B4DF3">
            <w:pPr>
              <w:cnfStyle w:val="000000000000" w:firstRow="0" w:lastRow="0" w:firstColumn="0" w:lastColumn="0" w:oddVBand="0" w:evenVBand="0" w:oddHBand="0" w:evenHBand="0" w:firstRowFirstColumn="0" w:firstRowLastColumn="0" w:lastRowFirstColumn="0" w:lastRowLastColumn="0"/>
              <w:rPr>
                <w:bCs/>
              </w:rPr>
            </w:pPr>
            <w:r w:rsidRPr="00733171">
              <w:rPr>
                <w:b/>
                <w:bCs/>
              </w:rPr>
              <w:t>Develop:</w:t>
            </w:r>
            <w:r w:rsidRPr="00733171">
              <w:t xml:space="preserve"> Reformulate or transform information so that its main characteristics or components are reflected or expressed in different ways.</w:t>
            </w:r>
          </w:p>
        </w:tc>
        <w:tc>
          <w:tcPr>
            <w:tcW w:w="3827" w:type="dxa"/>
            <w:vAlign w:val="center"/>
          </w:tcPr>
          <w:p w14:paraId="7D7651F3" w14:textId="77777777" w:rsidR="006B4DF3" w:rsidRPr="00733171" w:rsidRDefault="006B4DF3" w:rsidP="006B4DF3">
            <w:pPr>
              <w:pStyle w:val="Paragraphedeliste"/>
              <w:numPr>
                <w:ilvl w:val="0"/>
                <w:numId w:val="1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noProof w:val="0"/>
              </w:rPr>
            </w:pPr>
            <w:r w:rsidRPr="00733171">
              <w:t>Paraphrase</w:t>
            </w:r>
          </w:p>
          <w:p w14:paraId="3F32DD66" w14:textId="77777777" w:rsidR="006B4DF3" w:rsidRPr="00733171" w:rsidRDefault="006B4DF3" w:rsidP="006B4DF3">
            <w:pPr>
              <w:pStyle w:val="Paragraphedeliste"/>
              <w:numPr>
                <w:ilvl w:val="0"/>
                <w:numId w:val="1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noProof w:val="0"/>
              </w:rPr>
            </w:pPr>
            <w:r w:rsidRPr="00733171">
              <w:t>Formulate examples</w:t>
            </w:r>
          </w:p>
          <w:p w14:paraId="1D64714A" w14:textId="77777777" w:rsidR="006B4DF3" w:rsidRPr="00733171" w:rsidRDefault="006B4DF3" w:rsidP="006B4DF3">
            <w:pPr>
              <w:pStyle w:val="Paragraphedeliste"/>
              <w:numPr>
                <w:ilvl w:val="0"/>
                <w:numId w:val="18"/>
              </w:numPr>
              <w:cnfStyle w:val="000000000000" w:firstRow="0" w:lastRow="0" w:firstColumn="0" w:lastColumn="0" w:oddVBand="0" w:evenVBand="0" w:oddHBand="0" w:evenHBand="0" w:firstRowFirstColumn="0" w:firstRowLastColumn="0" w:lastRowFirstColumn="0" w:lastRowLastColumn="0"/>
            </w:pPr>
            <w:r w:rsidRPr="00733171">
              <w:t>Make analogies</w:t>
            </w:r>
          </w:p>
          <w:p w14:paraId="315AF88E" w14:textId="77777777" w:rsidR="00BA1DD7" w:rsidRPr="00733171" w:rsidRDefault="006B4DF3" w:rsidP="006B4DF3">
            <w:pPr>
              <w:pStyle w:val="Paragraphedeliste"/>
              <w:numPr>
                <w:ilvl w:val="0"/>
                <w:numId w:val="18"/>
              </w:numPr>
              <w:cnfStyle w:val="000000000000" w:firstRow="0" w:lastRow="0" w:firstColumn="0" w:lastColumn="0" w:oddVBand="0" w:evenVBand="0" w:oddHBand="0" w:evenHBand="0" w:firstRowFirstColumn="0" w:firstRowLastColumn="0" w:lastRowFirstColumn="0" w:lastRowLastColumn="0"/>
            </w:pPr>
            <w:r w:rsidRPr="00733171">
              <w:t>etc.</w:t>
            </w:r>
          </w:p>
        </w:tc>
        <w:tc>
          <w:tcPr>
            <w:tcW w:w="3969" w:type="dxa"/>
            <w:vAlign w:val="center"/>
          </w:tcPr>
          <w:p w14:paraId="09FE1CCE" w14:textId="77777777" w:rsidR="00BA1DD7" w:rsidRDefault="00BA1DD7" w:rsidP="00B82E7D">
            <w:pPr>
              <w:jc w:val="center"/>
              <w:cnfStyle w:val="000000000000" w:firstRow="0" w:lastRow="0" w:firstColumn="0" w:lastColumn="0" w:oddVBand="0" w:evenVBand="0" w:oddHBand="0" w:evenHBand="0" w:firstRowFirstColumn="0" w:firstRowLastColumn="0" w:lastRowFirstColumn="0" w:lastRowLastColumn="0"/>
              <w:rPr>
                <w:b/>
                <w:bCs/>
              </w:rPr>
            </w:pPr>
          </w:p>
        </w:tc>
        <w:tc>
          <w:tcPr>
            <w:tcW w:w="3544" w:type="dxa"/>
            <w:vAlign w:val="center"/>
          </w:tcPr>
          <w:p w14:paraId="74A3CDAB" w14:textId="77777777" w:rsidR="00BA1DD7" w:rsidRDefault="00BA1DD7" w:rsidP="00B82E7D">
            <w:pPr>
              <w:jc w:val="center"/>
              <w:cnfStyle w:val="000000000000" w:firstRow="0" w:lastRow="0" w:firstColumn="0" w:lastColumn="0" w:oddVBand="0" w:evenVBand="0" w:oddHBand="0" w:evenHBand="0" w:firstRowFirstColumn="0" w:firstRowLastColumn="0" w:lastRowFirstColumn="0" w:lastRowLastColumn="0"/>
              <w:rPr>
                <w:b/>
                <w:bCs/>
              </w:rPr>
            </w:pPr>
          </w:p>
        </w:tc>
        <w:tc>
          <w:tcPr>
            <w:tcW w:w="1276" w:type="dxa"/>
            <w:vAlign w:val="center"/>
          </w:tcPr>
          <w:p w14:paraId="4B161A39" w14:textId="77777777" w:rsidR="00BA1DD7" w:rsidRDefault="00BA1DD7" w:rsidP="00B82E7D">
            <w:pPr>
              <w:jc w:val="center"/>
              <w:cnfStyle w:val="000000000000" w:firstRow="0" w:lastRow="0" w:firstColumn="0" w:lastColumn="0" w:oddVBand="0" w:evenVBand="0" w:oddHBand="0" w:evenHBand="0" w:firstRowFirstColumn="0" w:firstRowLastColumn="0" w:lastRowFirstColumn="0" w:lastRowLastColumn="0"/>
              <w:rPr>
                <w:b/>
                <w:bCs/>
              </w:rPr>
            </w:pPr>
          </w:p>
        </w:tc>
        <w:tc>
          <w:tcPr>
            <w:tcW w:w="1275" w:type="dxa"/>
            <w:vAlign w:val="center"/>
          </w:tcPr>
          <w:p w14:paraId="29F8D559" w14:textId="77777777" w:rsidR="00BA1DD7" w:rsidRDefault="00BA1DD7" w:rsidP="00B82E7D">
            <w:pPr>
              <w:jc w:val="center"/>
              <w:cnfStyle w:val="000000000000" w:firstRow="0" w:lastRow="0" w:firstColumn="0" w:lastColumn="0" w:oddVBand="0" w:evenVBand="0" w:oddHBand="0" w:evenHBand="0" w:firstRowFirstColumn="0" w:firstRowLastColumn="0" w:lastRowFirstColumn="0" w:lastRowLastColumn="0"/>
              <w:rPr>
                <w:b/>
                <w:bCs/>
                <w:color w:val="538135" w:themeColor="accent6" w:themeShade="BF"/>
              </w:rPr>
            </w:pPr>
          </w:p>
        </w:tc>
      </w:tr>
      <w:tr w:rsidR="00BA1DD7" w14:paraId="6012C13D" w14:textId="77777777" w:rsidTr="00733171">
        <w:trPr>
          <w:cnfStyle w:val="000000100000" w:firstRow="0" w:lastRow="0" w:firstColumn="0" w:lastColumn="0" w:oddVBand="0" w:evenVBand="0" w:oddHBand="1" w:evenHBand="0" w:firstRowFirstColumn="0" w:firstRowLastColumn="0" w:lastRowFirstColumn="0" w:lastRowLastColumn="0"/>
          <w:trHeight w:val="2833"/>
        </w:trPr>
        <w:tc>
          <w:tcPr>
            <w:cnfStyle w:val="001000000000" w:firstRow="0" w:lastRow="0" w:firstColumn="1" w:lastColumn="0" w:oddVBand="0" w:evenVBand="0" w:oddHBand="0" w:evenHBand="0" w:firstRowFirstColumn="0" w:firstRowLastColumn="0" w:lastRowFirstColumn="0" w:lastRowLastColumn="0"/>
            <w:tcW w:w="660" w:type="dxa"/>
            <w:shd w:val="clear" w:color="auto" w:fill="E7E6E6" w:themeFill="background2"/>
            <w:textDirection w:val="btLr"/>
            <w:vAlign w:val="center"/>
          </w:tcPr>
          <w:p w14:paraId="6AA7BE8B" w14:textId="77777777" w:rsidR="00BA1DD7" w:rsidRPr="00733171" w:rsidRDefault="00BA1DD7" w:rsidP="00B82E7D">
            <w:pPr>
              <w:ind w:left="113" w:right="113"/>
              <w:jc w:val="center"/>
              <w:rPr>
                <w:sz w:val="40"/>
                <w:szCs w:val="32"/>
              </w:rPr>
            </w:pPr>
            <w:r w:rsidRPr="00733171">
              <w:rPr>
                <w:sz w:val="40"/>
                <w:szCs w:val="32"/>
              </w:rPr>
              <w:t>Area 2</w:t>
            </w:r>
          </w:p>
        </w:tc>
        <w:tc>
          <w:tcPr>
            <w:tcW w:w="753" w:type="dxa"/>
            <w:shd w:val="clear" w:color="auto" w:fill="auto"/>
            <w:textDirection w:val="btLr"/>
            <w:vAlign w:val="center"/>
          </w:tcPr>
          <w:p w14:paraId="4045C917" w14:textId="77777777" w:rsidR="00BA1DD7" w:rsidRPr="006002E7" w:rsidRDefault="00BA1DD7" w:rsidP="00AE406D">
            <w:pPr>
              <w:ind w:left="113" w:right="113"/>
              <w:jc w:val="center"/>
              <w:cnfStyle w:val="000000100000" w:firstRow="0" w:lastRow="0" w:firstColumn="0" w:lastColumn="0" w:oddVBand="0" w:evenVBand="0" w:oddHBand="1" w:evenHBand="0" w:firstRowFirstColumn="0" w:firstRowLastColumn="0" w:lastRowFirstColumn="0" w:lastRowLastColumn="0"/>
              <w:rPr>
                <w:b/>
              </w:rPr>
            </w:pPr>
            <w:r>
              <w:rPr>
                <w:b/>
              </w:rPr>
              <w:t>Knowledge of</w:t>
            </w:r>
            <w:r w:rsidR="00AE406D">
              <w:rPr>
                <w:b/>
              </w:rPr>
              <w:t xml:space="preserve"> </w:t>
            </w:r>
            <w:r>
              <w:rPr>
                <w:b/>
              </w:rPr>
              <w:t xml:space="preserve">the </w:t>
            </w:r>
            <w:r w:rsidR="00AE406D">
              <w:rPr>
                <w:b/>
              </w:rPr>
              <w:br/>
            </w:r>
            <w:r>
              <w:rPr>
                <w:b/>
              </w:rPr>
              <w:t>World of School</w:t>
            </w:r>
          </w:p>
        </w:tc>
        <w:tc>
          <w:tcPr>
            <w:tcW w:w="1984" w:type="dxa"/>
            <w:shd w:val="clear" w:color="auto" w:fill="auto"/>
            <w:vAlign w:val="center"/>
          </w:tcPr>
          <w:p w14:paraId="50405517" w14:textId="77777777" w:rsidR="00BA1DD7" w:rsidRPr="00733171" w:rsidRDefault="00BA1DD7" w:rsidP="00B82E7D">
            <w:pPr>
              <w:cnfStyle w:val="000000100000" w:firstRow="0" w:lastRow="0" w:firstColumn="0" w:lastColumn="0" w:oddVBand="0" w:evenVBand="0" w:oddHBand="1" w:evenHBand="0" w:firstRowFirstColumn="0" w:firstRowLastColumn="0" w:lastRowFirstColumn="0" w:lastRowLastColumn="0"/>
              <w:rPr>
                <w:b/>
                <w:sz w:val="28"/>
                <w:szCs w:val="24"/>
              </w:rPr>
            </w:pPr>
            <w:r w:rsidRPr="00733171">
              <w:rPr>
                <w:b/>
                <w:sz w:val="28"/>
                <w:szCs w:val="24"/>
              </w:rPr>
              <w:t>Impact of choices on educational path</w:t>
            </w:r>
          </w:p>
        </w:tc>
        <w:tc>
          <w:tcPr>
            <w:tcW w:w="2127" w:type="dxa"/>
            <w:shd w:val="clear" w:color="auto" w:fill="auto"/>
            <w:vAlign w:val="center"/>
          </w:tcPr>
          <w:p w14:paraId="4F0D361C" w14:textId="77777777" w:rsidR="00BA1DD7" w:rsidRPr="00733171" w:rsidRDefault="00BA1DD7" w:rsidP="00B82E7D">
            <w:pPr>
              <w:cnfStyle w:val="000000100000" w:firstRow="0" w:lastRow="0" w:firstColumn="0" w:lastColumn="0" w:oddVBand="0" w:evenVBand="0" w:oddHBand="1" w:evenHBand="0" w:firstRowFirstColumn="0" w:firstRowLastColumn="0" w:lastRowFirstColumn="0" w:lastRowLastColumn="0"/>
              <w:rPr>
                <w:b/>
                <w:bCs/>
              </w:rPr>
            </w:pPr>
            <w:r w:rsidRPr="00733171">
              <w:rPr>
                <w:b/>
                <w:bCs/>
              </w:rPr>
              <w:t>Anticipate</w:t>
            </w:r>
            <w:r w:rsidRPr="00733171">
              <w:t xml:space="preserve"> how personal and academic choices influence the pursuit of his/her studies</w:t>
            </w:r>
          </w:p>
        </w:tc>
        <w:tc>
          <w:tcPr>
            <w:tcW w:w="3260" w:type="dxa"/>
            <w:shd w:val="clear" w:color="auto" w:fill="auto"/>
            <w:vAlign w:val="center"/>
          </w:tcPr>
          <w:p w14:paraId="48E1B972" w14:textId="77777777" w:rsidR="00BA1DD7" w:rsidRPr="00733171" w:rsidRDefault="006B4DF3" w:rsidP="006B4DF3">
            <w:pPr>
              <w:cnfStyle w:val="000000100000" w:firstRow="0" w:lastRow="0" w:firstColumn="0" w:lastColumn="0" w:oddVBand="0" w:evenVBand="0" w:oddHBand="1" w:evenHBand="0" w:firstRowFirstColumn="0" w:firstRowLastColumn="0" w:lastRowFirstColumn="0" w:lastRowLastColumn="0"/>
              <w:rPr>
                <w:b/>
                <w:bCs/>
              </w:rPr>
            </w:pPr>
            <w:r w:rsidRPr="00733171">
              <w:rPr>
                <w:b/>
                <w:bCs/>
              </w:rPr>
              <w:t>Anticipate:</w:t>
            </w:r>
            <w:r w:rsidRPr="00733171">
              <w:t xml:space="preserve"> Try to predict or to envision knowledge, procedures, actions or situations that might come up or that would be useful in tasks or situations.  To anticipate is also to foresee the resources required under certain conditions or in situations that may arise.</w:t>
            </w:r>
          </w:p>
        </w:tc>
        <w:tc>
          <w:tcPr>
            <w:tcW w:w="3827" w:type="dxa"/>
            <w:shd w:val="clear" w:color="auto" w:fill="auto"/>
            <w:vAlign w:val="center"/>
          </w:tcPr>
          <w:p w14:paraId="16942C20" w14:textId="77777777" w:rsidR="006B4DF3" w:rsidRPr="00733171" w:rsidRDefault="006B4DF3" w:rsidP="006B4DF3">
            <w:pPr>
              <w:pStyle w:val="Paragraphedeliste"/>
              <w:numPr>
                <w:ilvl w:val="0"/>
                <w:numId w:val="1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noProof w:val="0"/>
              </w:rPr>
            </w:pPr>
            <w:r w:rsidRPr="00733171">
              <w:t>Identify prior learning that may be useful in relation to future conditions or situations</w:t>
            </w:r>
          </w:p>
          <w:p w14:paraId="4D6D75B5" w14:textId="77777777" w:rsidR="006B4DF3" w:rsidRPr="00733171" w:rsidRDefault="006B4DF3" w:rsidP="006B4DF3">
            <w:pPr>
              <w:pStyle w:val="Paragraphedeliste"/>
              <w:numPr>
                <w:ilvl w:val="0"/>
                <w:numId w:val="1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noProof w:val="0"/>
              </w:rPr>
            </w:pPr>
            <w:r w:rsidRPr="00733171">
              <w:t>Consider requirements or needs in terms of future possibilities</w:t>
            </w:r>
          </w:p>
          <w:p w14:paraId="7B496F6D" w14:textId="77777777" w:rsidR="006B4DF3" w:rsidRPr="00733171" w:rsidRDefault="006B4DF3" w:rsidP="006B4DF3">
            <w:pPr>
              <w:pStyle w:val="Paragraphedeliste"/>
              <w:numPr>
                <w:ilvl w:val="0"/>
                <w:numId w:val="1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noProof w:val="0"/>
              </w:rPr>
            </w:pPr>
            <w:r w:rsidRPr="00733171">
              <w:t xml:space="preserve">Imagine possible future situations or events </w:t>
            </w:r>
          </w:p>
          <w:p w14:paraId="4B449E29" w14:textId="77777777" w:rsidR="006B4DF3" w:rsidRPr="00733171" w:rsidRDefault="006B4DF3" w:rsidP="006B4DF3">
            <w:pPr>
              <w:pStyle w:val="Paragraphedeliste"/>
              <w:numPr>
                <w:ilvl w:val="0"/>
                <w:numId w:val="1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noProof w:val="0"/>
              </w:rPr>
            </w:pPr>
            <w:r w:rsidRPr="00733171">
              <w:t>Plan, hypothesize</w:t>
            </w:r>
          </w:p>
          <w:p w14:paraId="22746496" w14:textId="77777777" w:rsidR="00BA1DD7" w:rsidRPr="00733171" w:rsidRDefault="006B4DF3" w:rsidP="006B4DF3">
            <w:pPr>
              <w:pStyle w:val="Paragraphedeliste"/>
              <w:numPr>
                <w:ilvl w:val="0"/>
                <w:numId w:val="1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noProof w:val="0"/>
              </w:rPr>
            </w:pPr>
            <w:r w:rsidRPr="00733171">
              <w:t>etc.</w:t>
            </w:r>
          </w:p>
        </w:tc>
        <w:tc>
          <w:tcPr>
            <w:tcW w:w="3969" w:type="dxa"/>
            <w:shd w:val="clear" w:color="auto" w:fill="auto"/>
            <w:vAlign w:val="center"/>
          </w:tcPr>
          <w:p w14:paraId="6643923A" w14:textId="77777777" w:rsidR="00BA1DD7" w:rsidRDefault="00BA1DD7" w:rsidP="00B82E7D">
            <w:pPr>
              <w:jc w:val="center"/>
              <w:cnfStyle w:val="000000100000" w:firstRow="0" w:lastRow="0" w:firstColumn="0" w:lastColumn="0" w:oddVBand="0" w:evenVBand="0" w:oddHBand="1" w:evenHBand="0" w:firstRowFirstColumn="0" w:firstRowLastColumn="0" w:lastRowFirstColumn="0" w:lastRowLastColumn="0"/>
              <w:rPr>
                <w:b/>
                <w:bCs/>
              </w:rPr>
            </w:pPr>
          </w:p>
        </w:tc>
        <w:tc>
          <w:tcPr>
            <w:tcW w:w="3544" w:type="dxa"/>
            <w:shd w:val="clear" w:color="auto" w:fill="auto"/>
            <w:vAlign w:val="center"/>
          </w:tcPr>
          <w:p w14:paraId="494D9CB4" w14:textId="77777777" w:rsidR="00BA1DD7" w:rsidRDefault="00BA1DD7" w:rsidP="00B82E7D">
            <w:pPr>
              <w:jc w:val="center"/>
              <w:cnfStyle w:val="000000100000" w:firstRow="0" w:lastRow="0" w:firstColumn="0" w:lastColumn="0" w:oddVBand="0" w:evenVBand="0" w:oddHBand="1" w:evenHBand="0" w:firstRowFirstColumn="0" w:firstRowLastColumn="0" w:lastRowFirstColumn="0" w:lastRowLastColumn="0"/>
              <w:rPr>
                <w:b/>
                <w:bCs/>
              </w:rPr>
            </w:pPr>
          </w:p>
        </w:tc>
        <w:tc>
          <w:tcPr>
            <w:tcW w:w="1276" w:type="dxa"/>
            <w:shd w:val="clear" w:color="auto" w:fill="auto"/>
            <w:vAlign w:val="center"/>
          </w:tcPr>
          <w:p w14:paraId="418172DE" w14:textId="77777777" w:rsidR="00BA1DD7" w:rsidRDefault="00BA1DD7" w:rsidP="00B82E7D">
            <w:pPr>
              <w:jc w:val="center"/>
              <w:cnfStyle w:val="000000100000" w:firstRow="0" w:lastRow="0" w:firstColumn="0" w:lastColumn="0" w:oddVBand="0" w:evenVBand="0" w:oddHBand="1" w:evenHBand="0" w:firstRowFirstColumn="0" w:firstRowLastColumn="0" w:lastRowFirstColumn="0" w:lastRowLastColumn="0"/>
              <w:rPr>
                <w:b/>
                <w:bCs/>
              </w:rPr>
            </w:pPr>
          </w:p>
        </w:tc>
        <w:tc>
          <w:tcPr>
            <w:tcW w:w="1275" w:type="dxa"/>
            <w:shd w:val="clear" w:color="auto" w:fill="auto"/>
            <w:vAlign w:val="center"/>
          </w:tcPr>
          <w:p w14:paraId="1E208172" w14:textId="77777777" w:rsidR="00BA1DD7" w:rsidRDefault="00BA1DD7" w:rsidP="00B82E7D">
            <w:pPr>
              <w:jc w:val="center"/>
              <w:cnfStyle w:val="000000100000" w:firstRow="0" w:lastRow="0" w:firstColumn="0" w:lastColumn="0" w:oddVBand="0" w:evenVBand="0" w:oddHBand="1" w:evenHBand="0" w:firstRowFirstColumn="0" w:firstRowLastColumn="0" w:lastRowFirstColumn="0" w:lastRowLastColumn="0"/>
              <w:rPr>
                <w:b/>
                <w:bCs/>
                <w:color w:val="538135" w:themeColor="accent6" w:themeShade="BF"/>
              </w:rPr>
            </w:pPr>
          </w:p>
        </w:tc>
      </w:tr>
      <w:tr w:rsidR="006B4DF3" w14:paraId="7A3B8D45" w14:textId="77777777" w:rsidTr="00733171">
        <w:trPr>
          <w:trHeight w:val="2259"/>
        </w:trPr>
        <w:tc>
          <w:tcPr>
            <w:cnfStyle w:val="001000000000" w:firstRow="0" w:lastRow="0" w:firstColumn="1" w:lastColumn="0" w:oddVBand="0" w:evenVBand="0" w:oddHBand="0" w:evenHBand="0" w:firstRowFirstColumn="0" w:firstRowLastColumn="0" w:lastRowFirstColumn="0" w:lastRowLastColumn="0"/>
            <w:tcW w:w="660" w:type="dxa"/>
            <w:shd w:val="clear" w:color="auto" w:fill="E7E6E6" w:themeFill="background2"/>
            <w:textDirection w:val="btLr"/>
            <w:vAlign w:val="center"/>
          </w:tcPr>
          <w:p w14:paraId="4A8C1E4C" w14:textId="77777777" w:rsidR="00BA1DD7" w:rsidRPr="00733171" w:rsidRDefault="00BA1DD7" w:rsidP="00B82E7D">
            <w:pPr>
              <w:ind w:left="113" w:right="113"/>
              <w:jc w:val="center"/>
              <w:rPr>
                <w:sz w:val="40"/>
                <w:szCs w:val="32"/>
              </w:rPr>
            </w:pPr>
            <w:r w:rsidRPr="00733171">
              <w:rPr>
                <w:sz w:val="40"/>
                <w:szCs w:val="32"/>
              </w:rPr>
              <w:t>Area 3</w:t>
            </w:r>
          </w:p>
        </w:tc>
        <w:tc>
          <w:tcPr>
            <w:tcW w:w="753" w:type="dxa"/>
            <w:shd w:val="clear" w:color="auto" w:fill="auto"/>
            <w:textDirection w:val="btLr"/>
            <w:vAlign w:val="center"/>
          </w:tcPr>
          <w:p w14:paraId="7C731AFA" w14:textId="77777777" w:rsidR="00866DA0" w:rsidRDefault="00866DA0" w:rsidP="00B82E7D">
            <w:pPr>
              <w:ind w:left="113" w:right="113"/>
              <w:jc w:val="center"/>
              <w:cnfStyle w:val="000000000000" w:firstRow="0" w:lastRow="0" w:firstColumn="0" w:lastColumn="0" w:oddVBand="0" w:evenVBand="0" w:oddHBand="0" w:evenHBand="0" w:firstRowFirstColumn="0" w:firstRowLastColumn="0" w:lastRowFirstColumn="0" w:lastRowLastColumn="0"/>
              <w:rPr>
                <w:b/>
                <w:bCs/>
              </w:rPr>
            </w:pPr>
            <w:r>
              <w:rPr>
                <w:b/>
                <w:bCs/>
              </w:rPr>
              <w:t>K</w:t>
            </w:r>
            <w:r w:rsidR="00BA1DD7">
              <w:rPr>
                <w:b/>
                <w:bCs/>
              </w:rPr>
              <w:t xml:space="preserve">nowledge of the </w:t>
            </w:r>
          </w:p>
          <w:p w14:paraId="66DEF310" w14:textId="77777777" w:rsidR="00BA1DD7" w:rsidRDefault="00BA1DD7" w:rsidP="00B82E7D">
            <w:pPr>
              <w:ind w:left="113" w:right="113"/>
              <w:jc w:val="center"/>
              <w:cnfStyle w:val="000000000000" w:firstRow="0" w:lastRow="0" w:firstColumn="0" w:lastColumn="0" w:oddVBand="0" w:evenVBand="0" w:oddHBand="0" w:evenHBand="0" w:firstRowFirstColumn="0" w:firstRowLastColumn="0" w:lastRowFirstColumn="0" w:lastRowLastColumn="0"/>
              <w:rPr>
                <w:b/>
              </w:rPr>
            </w:pPr>
            <w:r>
              <w:rPr>
                <w:b/>
                <w:bCs/>
              </w:rPr>
              <w:t>World of Work</w:t>
            </w:r>
            <w:r>
              <w:rPr>
                <w:b/>
              </w:rPr>
              <w:t xml:space="preserve"> </w:t>
            </w:r>
          </w:p>
        </w:tc>
        <w:tc>
          <w:tcPr>
            <w:tcW w:w="1984" w:type="dxa"/>
            <w:shd w:val="clear" w:color="auto" w:fill="auto"/>
            <w:vAlign w:val="center"/>
          </w:tcPr>
          <w:p w14:paraId="121F8B9A" w14:textId="77777777" w:rsidR="00BA1DD7" w:rsidRPr="00733171" w:rsidRDefault="00BA1DD7" w:rsidP="00B82E7D">
            <w:pPr>
              <w:cnfStyle w:val="000000000000" w:firstRow="0" w:lastRow="0" w:firstColumn="0" w:lastColumn="0" w:oddVBand="0" w:evenVBand="0" w:oddHBand="0" w:evenHBand="0" w:firstRowFirstColumn="0" w:firstRowLastColumn="0" w:lastRowFirstColumn="0" w:lastRowLastColumn="0"/>
              <w:rPr>
                <w:b/>
                <w:sz w:val="28"/>
                <w:szCs w:val="24"/>
              </w:rPr>
            </w:pPr>
            <w:r w:rsidRPr="00733171">
              <w:rPr>
                <w:b/>
                <w:sz w:val="28"/>
                <w:szCs w:val="24"/>
              </w:rPr>
              <w:t>Occupational preferences and personal profile</w:t>
            </w:r>
            <w:r w:rsidRPr="00733171">
              <w:rPr>
                <w:b/>
                <w:sz w:val="28"/>
                <w:szCs w:val="24"/>
              </w:rPr>
              <w:br/>
            </w:r>
          </w:p>
        </w:tc>
        <w:tc>
          <w:tcPr>
            <w:tcW w:w="2127" w:type="dxa"/>
            <w:shd w:val="clear" w:color="auto" w:fill="auto"/>
            <w:vAlign w:val="center"/>
          </w:tcPr>
          <w:p w14:paraId="5F3B3DCD" w14:textId="77777777" w:rsidR="00BA1DD7" w:rsidRPr="00733171" w:rsidRDefault="00BA1DD7" w:rsidP="00B82E7D">
            <w:pPr>
              <w:cnfStyle w:val="000000000000" w:firstRow="0" w:lastRow="0" w:firstColumn="0" w:lastColumn="0" w:oddVBand="0" w:evenVBand="0" w:oddHBand="0" w:evenHBand="0" w:firstRowFirstColumn="0" w:firstRowLastColumn="0" w:lastRowFirstColumn="0" w:lastRowLastColumn="0"/>
              <w:rPr>
                <w:b/>
                <w:bCs/>
              </w:rPr>
            </w:pPr>
            <w:r w:rsidRPr="00733171">
              <w:rPr>
                <w:b/>
                <w:bCs/>
              </w:rPr>
              <w:t>Select</w:t>
            </w:r>
            <w:r w:rsidRPr="00733171">
              <w:t xml:space="preserve"> occupational preferences that correspond to his/her personal profile </w:t>
            </w:r>
          </w:p>
        </w:tc>
        <w:tc>
          <w:tcPr>
            <w:tcW w:w="3260" w:type="dxa"/>
            <w:shd w:val="clear" w:color="auto" w:fill="auto"/>
            <w:vAlign w:val="center"/>
          </w:tcPr>
          <w:p w14:paraId="7EBEDDC6" w14:textId="77777777" w:rsidR="00BA1DD7" w:rsidRPr="00733171" w:rsidRDefault="006B4DF3" w:rsidP="006B4DF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Bold"/>
                <w:b/>
                <w:bCs/>
                <w:noProof w:val="0"/>
              </w:rPr>
            </w:pPr>
            <w:r w:rsidRPr="00733171">
              <w:rPr>
                <w:b/>
                <w:bCs/>
              </w:rPr>
              <w:t>Select:</w:t>
            </w:r>
            <w:r w:rsidRPr="00733171">
              <w:t xml:space="preserve"> Using different means and according to predetermined or spontaneous criteria, research and identify relevant or useful information.</w:t>
            </w:r>
          </w:p>
        </w:tc>
        <w:tc>
          <w:tcPr>
            <w:tcW w:w="3827" w:type="dxa"/>
            <w:shd w:val="clear" w:color="auto" w:fill="auto"/>
            <w:vAlign w:val="center"/>
          </w:tcPr>
          <w:p w14:paraId="7B4F023E" w14:textId="77777777" w:rsidR="00866DA0" w:rsidRPr="00866DA0" w:rsidRDefault="00866DA0" w:rsidP="00866DA0">
            <w:pPr>
              <w:pStyle w:val="Paragraphedeliste"/>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cs="Calibri"/>
                <w:noProof w:val="0"/>
              </w:rPr>
            </w:pPr>
          </w:p>
          <w:p w14:paraId="2115F48B" w14:textId="77777777" w:rsidR="006B4DF3" w:rsidRPr="00733171" w:rsidRDefault="006B4DF3" w:rsidP="0035360D">
            <w:pPr>
              <w:pStyle w:val="Paragraphedeliste"/>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noProof w:val="0"/>
              </w:rPr>
            </w:pPr>
            <w:r w:rsidRPr="00733171">
              <w:t>Note down</w:t>
            </w:r>
          </w:p>
          <w:p w14:paraId="62534140" w14:textId="77777777" w:rsidR="006B4DF3" w:rsidRPr="00733171" w:rsidRDefault="006B4DF3" w:rsidP="006B4DF3">
            <w:pPr>
              <w:pStyle w:val="Paragraphedeliste"/>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noProof w:val="0"/>
              </w:rPr>
            </w:pPr>
            <w:r w:rsidRPr="00733171">
              <w:t>Underline</w:t>
            </w:r>
          </w:p>
          <w:p w14:paraId="2EFB1C67" w14:textId="77777777" w:rsidR="006B4DF3" w:rsidRPr="00733171" w:rsidRDefault="006B4DF3" w:rsidP="006B4DF3">
            <w:pPr>
              <w:pStyle w:val="Paragraphedeliste"/>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noProof w:val="0"/>
              </w:rPr>
            </w:pPr>
            <w:r w:rsidRPr="00733171">
              <w:t>Highlight</w:t>
            </w:r>
          </w:p>
          <w:p w14:paraId="727D6153" w14:textId="77777777" w:rsidR="006B4DF3" w:rsidRPr="00733171" w:rsidRDefault="006B4DF3" w:rsidP="006B4DF3">
            <w:pPr>
              <w:pStyle w:val="Paragraphedeliste"/>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noProof w:val="0"/>
              </w:rPr>
            </w:pPr>
            <w:r w:rsidRPr="00733171">
              <w:t>Frame</w:t>
            </w:r>
          </w:p>
          <w:p w14:paraId="4F0B990C" w14:textId="77777777" w:rsidR="006B4DF3" w:rsidRPr="00733171" w:rsidRDefault="006B4DF3" w:rsidP="006B4DF3">
            <w:pPr>
              <w:pStyle w:val="Paragraphedeliste"/>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noProof w:val="0"/>
              </w:rPr>
            </w:pPr>
            <w:r w:rsidRPr="00733171">
              <w:t>Write</w:t>
            </w:r>
          </w:p>
          <w:p w14:paraId="0AFB50C8" w14:textId="77777777" w:rsidR="00866DA0" w:rsidRDefault="006B4DF3" w:rsidP="006B4DF3">
            <w:pPr>
              <w:pStyle w:val="Paragraphedeliste"/>
              <w:numPr>
                <w:ilvl w:val="0"/>
                <w:numId w:val="17"/>
              </w:numPr>
              <w:cnfStyle w:val="000000000000" w:firstRow="0" w:lastRow="0" w:firstColumn="0" w:lastColumn="0" w:oddVBand="0" w:evenVBand="0" w:oddHBand="0" w:evenHBand="0" w:firstRowFirstColumn="0" w:firstRowLastColumn="0" w:lastRowFirstColumn="0" w:lastRowLastColumn="0"/>
            </w:pPr>
            <w:r w:rsidRPr="00733171">
              <w:t>Say</w:t>
            </w:r>
            <w:r w:rsidR="00866DA0">
              <w:t xml:space="preserve"> </w:t>
            </w:r>
          </w:p>
          <w:p w14:paraId="6656BFF4" w14:textId="77777777" w:rsidR="006B4DF3" w:rsidRPr="00733171" w:rsidRDefault="00866DA0" w:rsidP="006B4DF3">
            <w:pPr>
              <w:pStyle w:val="Paragraphedeliste"/>
              <w:numPr>
                <w:ilvl w:val="0"/>
                <w:numId w:val="17"/>
              </w:numPr>
              <w:cnfStyle w:val="000000000000" w:firstRow="0" w:lastRow="0" w:firstColumn="0" w:lastColumn="0" w:oddVBand="0" w:evenVBand="0" w:oddHBand="0" w:evenHBand="0" w:firstRowFirstColumn="0" w:firstRowLastColumn="0" w:lastRowFirstColumn="0" w:lastRowLastColumn="0"/>
            </w:pPr>
            <w:r>
              <w:t>T</w:t>
            </w:r>
            <w:r w:rsidR="006B4DF3" w:rsidRPr="00733171">
              <w:t>ell</w:t>
            </w:r>
          </w:p>
          <w:p w14:paraId="290ECF6E" w14:textId="77777777" w:rsidR="00BA1DD7" w:rsidRPr="00866DA0" w:rsidRDefault="006B4DF3" w:rsidP="00AE406D">
            <w:pPr>
              <w:pStyle w:val="Paragraphedeliste"/>
              <w:numPr>
                <w:ilvl w:val="0"/>
                <w:numId w:val="17"/>
              </w:numPr>
              <w:cnfStyle w:val="000000000000" w:firstRow="0" w:lastRow="0" w:firstColumn="0" w:lastColumn="0" w:oddVBand="0" w:evenVBand="0" w:oddHBand="0" w:evenHBand="0" w:firstRowFirstColumn="0" w:firstRowLastColumn="0" w:lastRowFirstColumn="0" w:lastRowLastColumn="0"/>
              <w:rPr>
                <w:b/>
                <w:bCs/>
              </w:rPr>
            </w:pPr>
            <w:r w:rsidRPr="00733171">
              <w:t>etc.</w:t>
            </w:r>
          </w:p>
          <w:p w14:paraId="383875FE" w14:textId="77777777" w:rsidR="00866DA0" w:rsidRPr="00733171" w:rsidRDefault="00866DA0" w:rsidP="00866DA0">
            <w:pPr>
              <w:pStyle w:val="Paragraphedeliste"/>
              <w:ind w:left="360"/>
              <w:cnfStyle w:val="000000000000" w:firstRow="0" w:lastRow="0" w:firstColumn="0" w:lastColumn="0" w:oddVBand="0" w:evenVBand="0" w:oddHBand="0" w:evenHBand="0" w:firstRowFirstColumn="0" w:firstRowLastColumn="0" w:lastRowFirstColumn="0" w:lastRowLastColumn="0"/>
              <w:rPr>
                <w:b/>
                <w:bCs/>
              </w:rPr>
            </w:pPr>
          </w:p>
        </w:tc>
        <w:tc>
          <w:tcPr>
            <w:tcW w:w="3969" w:type="dxa"/>
            <w:shd w:val="clear" w:color="auto" w:fill="auto"/>
            <w:vAlign w:val="center"/>
          </w:tcPr>
          <w:p w14:paraId="6913729A" w14:textId="77777777" w:rsidR="00BA1DD7" w:rsidRDefault="00BA1DD7" w:rsidP="00B82E7D">
            <w:pPr>
              <w:jc w:val="center"/>
              <w:cnfStyle w:val="000000000000" w:firstRow="0" w:lastRow="0" w:firstColumn="0" w:lastColumn="0" w:oddVBand="0" w:evenVBand="0" w:oddHBand="0" w:evenHBand="0" w:firstRowFirstColumn="0" w:firstRowLastColumn="0" w:lastRowFirstColumn="0" w:lastRowLastColumn="0"/>
              <w:rPr>
                <w:b/>
                <w:bCs/>
              </w:rPr>
            </w:pPr>
          </w:p>
        </w:tc>
        <w:tc>
          <w:tcPr>
            <w:tcW w:w="3544" w:type="dxa"/>
            <w:shd w:val="clear" w:color="auto" w:fill="auto"/>
            <w:vAlign w:val="center"/>
          </w:tcPr>
          <w:p w14:paraId="2A207C47" w14:textId="77777777" w:rsidR="00BA1DD7" w:rsidRDefault="00BA1DD7" w:rsidP="00B82E7D">
            <w:pPr>
              <w:jc w:val="center"/>
              <w:cnfStyle w:val="000000000000" w:firstRow="0" w:lastRow="0" w:firstColumn="0" w:lastColumn="0" w:oddVBand="0" w:evenVBand="0" w:oddHBand="0" w:evenHBand="0" w:firstRowFirstColumn="0" w:firstRowLastColumn="0" w:lastRowFirstColumn="0" w:lastRowLastColumn="0"/>
              <w:rPr>
                <w:b/>
                <w:bCs/>
              </w:rPr>
            </w:pPr>
          </w:p>
        </w:tc>
        <w:tc>
          <w:tcPr>
            <w:tcW w:w="1276" w:type="dxa"/>
            <w:shd w:val="clear" w:color="auto" w:fill="auto"/>
            <w:vAlign w:val="center"/>
          </w:tcPr>
          <w:p w14:paraId="3B4C6CB6" w14:textId="77777777" w:rsidR="00BA1DD7" w:rsidRDefault="00BA1DD7" w:rsidP="00B82E7D">
            <w:pPr>
              <w:jc w:val="center"/>
              <w:cnfStyle w:val="000000000000" w:firstRow="0" w:lastRow="0" w:firstColumn="0" w:lastColumn="0" w:oddVBand="0" w:evenVBand="0" w:oddHBand="0" w:evenHBand="0" w:firstRowFirstColumn="0" w:firstRowLastColumn="0" w:lastRowFirstColumn="0" w:lastRowLastColumn="0"/>
              <w:rPr>
                <w:b/>
                <w:bCs/>
              </w:rPr>
            </w:pPr>
          </w:p>
        </w:tc>
        <w:tc>
          <w:tcPr>
            <w:tcW w:w="1275" w:type="dxa"/>
            <w:shd w:val="clear" w:color="auto" w:fill="auto"/>
            <w:vAlign w:val="center"/>
          </w:tcPr>
          <w:p w14:paraId="7DF34F71" w14:textId="77777777" w:rsidR="00BA1DD7" w:rsidRDefault="00BA1DD7" w:rsidP="00B82E7D">
            <w:pPr>
              <w:jc w:val="center"/>
              <w:cnfStyle w:val="000000000000" w:firstRow="0" w:lastRow="0" w:firstColumn="0" w:lastColumn="0" w:oddVBand="0" w:evenVBand="0" w:oddHBand="0" w:evenHBand="0" w:firstRowFirstColumn="0" w:firstRowLastColumn="0" w:lastRowFirstColumn="0" w:lastRowLastColumn="0"/>
              <w:rPr>
                <w:b/>
                <w:bCs/>
                <w:color w:val="538135" w:themeColor="accent6" w:themeShade="BF"/>
              </w:rPr>
            </w:pPr>
          </w:p>
        </w:tc>
      </w:tr>
    </w:tbl>
    <w:p w14:paraId="59A78D92" w14:textId="77777777" w:rsidR="007D5590" w:rsidRDefault="007D5590"/>
    <w:sectPr w:rsidR="007D5590" w:rsidSect="001537F1">
      <w:headerReference w:type="even" r:id="rId11"/>
      <w:headerReference w:type="default" r:id="rId12"/>
      <w:footerReference w:type="even" r:id="rId13"/>
      <w:footerReference w:type="default" r:id="rId14"/>
      <w:headerReference w:type="first" r:id="rId15"/>
      <w:footerReference w:type="first" r:id="rId16"/>
      <w:pgSz w:w="24480" w:h="15840" w:orient="landscape" w:code="17"/>
      <w:pgMar w:top="720" w:right="720" w:bottom="567" w:left="72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49F9F" w14:textId="77777777" w:rsidR="00843F26" w:rsidRDefault="00843F26" w:rsidP="007D5590">
      <w:pPr>
        <w:spacing w:after="0" w:line="240" w:lineRule="auto"/>
      </w:pPr>
      <w:r>
        <w:separator/>
      </w:r>
    </w:p>
  </w:endnote>
  <w:endnote w:type="continuationSeparator" w:id="0">
    <w:p w14:paraId="06979CDD" w14:textId="77777777" w:rsidR="00843F26" w:rsidRDefault="00843F26" w:rsidP="007D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cha">
    <w:altName w:val="Cambria"/>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B0BA9" w14:textId="77777777" w:rsidR="001A1A89" w:rsidRDefault="001A1A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8EB6E" w14:textId="77777777" w:rsidR="009209B0" w:rsidRPr="009209B0" w:rsidRDefault="009209B0" w:rsidP="009209B0">
    <w:r>
      <w:t>*</w:t>
    </w:r>
    <w:bookmarkStart w:id="0" w:name="_Hlk68844130"/>
    <w:r>
      <w:t>MEES. (2020). Implementation Guide for Secondary Cycle Two Compulsory Academic and Career Guidance Content (ACGC): Pedagogical Intentions. pp. 57–60</w:t>
    </w:r>
    <w:bookmarkEnd w:id="0"/>
    <w:r>
      <w:t>.</w:t>
    </w:r>
  </w:p>
  <w:p w14:paraId="248CAFEE" w14:textId="77777777" w:rsidR="009209B0" w:rsidRPr="009209B0" w:rsidRDefault="009209B0" w:rsidP="009209B0">
    <w:r>
      <w:t xml:space="preserve">**    Turnkey learning situations can be found on the Ministère de l’Éducation VIBE platform: </w:t>
    </w:r>
    <w:hyperlink w:anchor="1592320093334" w:history="1">
      <w:r>
        <w:rPr>
          <w:rStyle w:val="Lienhypertexte"/>
          <w:color w:val="auto"/>
        </w:rPr>
        <w:t>https://cosp.education.gouv.qc.ca/ssf/a/c/p_name/ss_forum/p_action/1/binderId/52350/entityType/workspace/action/view_permalink/novl_url/1%20#1617886327459</w:t>
      </w:r>
    </w:hyperlink>
  </w:p>
  <w:p w14:paraId="4446168D" w14:textId="77777777" w:rsidR="000774B5" w:rsidRPr="009209B0" w:rsidRDefault="000774B5" w:rsidP="000774B5">
    <w:pPr>
      <w:pStyle w:val="Pieddepage"/>
    </w:pPr>
  </w:p>
  <w:p w14:paraId="4FDBF7F0" w14:textId="77777777" w:rsidR="00F01496" w:rsidRPr="00F65B9A" w:rsidRDefault="00F01496">
    <w:pPr>
      <w:pStyle w:val="Pieddepage"/>
    </w:pPr>
    <w:bookmarkStart w:id="1" w:name="_Hlk68844089"/>
    <w:bookmarkStart w:id="2" w:name="_Hlk68844090"/>
    <w:r>
      <w:t>Created by</w:t>
    </w:r>
    <w:r w:rsidR="003054E0" w:rsidRPr="003054E0">
      <w:t xml:space="preserve"> </w:t>
    </w:r>
    <w:r w:rsidR="003054E0">
      <w:t>CSSBF</w:t>
    </w:r>
    <w:r>
      <w:t xml:space="preserve">: </w:t>
    </w:r>
    <w:r w:rsidRPr="00EC6C87">
      <w:rPr>
        <w:bCs/>
      </w:rPr>
      <w:t>C</w:t>
    </w:r>
    <w:r w:rsidR="00EC6C87">
      <w:rPr>
        <w:bCs/>
      </w:rPr>
      <w:t>arl</w:t>
    </w:r>
    <w:r w:rsidRPr="00EC6C87">
      <w:rPr>
        <w:bCs/>
      </w:rPr>
      <w:t xml:space="preserve"> D</w:t>
    </w:r>
    <w:r w:rsidR="00EC6C87">
      <w:rPr>
        <w:bCs/>
      </w:rPr>
      <w:t>rouin</w:t>
    </w:r>
    <w:r w:rsidRPr="00EC6C87">
      <w:rPr>
        <w:bCs/>
      </w:rPr>
      <w:t>,</w:t>
    </w:r>
    <w:r w:rsidR="00866DA0">
      <w:rPr>
        <w:bCs/>
      </w:rPr>
      <w:t xml:space="preserve"> Guidance D</w:t>
    </w:r>
    <w:r w:rsidRPr="00EC6C87">
      <w:rPr>
        <w:bCs/>
      </w:rPr>
      <w:t>ounsellor</w:t>
    </w:r>
    <w:r w:rsidR="00EC6C87">
      <w:rPr>
        <w:bCs/>
      </w:rPr>
      <w:t>,</w:t>
    </w:r>
    <w:r>
      <w:t xml:space="preserve"> ACGC </w:t>
    </w:r>
    <w:r w:rsidR="00866DA0">
      <w:t>Coordinat</w:t>
    </w:r>
    <w:r w:rsidR="009F4DA2">
      <w:t>O</w:t>
    </w:r>
    <w:r w:rsidR="00866DA0">
      <w:t>r</w:t>
    </w:r>
    <w:r>
      <w:t xml:space="preserve"> – Elementary</w:t>
    </w:r>
    <w:r w:rsidR="00EC6C87">
      <w:t>. T</w:t>
    </w:r>
    <w:r w:rsidR="00EC6C87" w:rsidRPr="00EC6C87">
      <w:t>ranslated and adapted by the English education community in Québec</w:t>
    </w:r>
    <w:r w:rsidR="00EC6C87">
      <w:t>.</w:t>
    </w:r>
    <w:r>
      <w:t xml:space="preserve"> </w:t>
    </w:r>
    <w:r w:rsidR="00EC6C87">
      <w:t>April 2021.</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D8D1B" w14:textId="77777777" w:rsidR="001A1A89" w:rsidRDefault="001A1A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EFD79" w14:textId="77777777" w:rsidR="00843F26" w:rsidRDefault="00843F26" w:rsidP="007D5590">
      <w:pPr>
        <w:spacing w:after="0" w:line="240" w:lineRule="auto"/>
      </w:pPr>
      <w:r>
        <w:separator/>
      </w:r>
    </w:p>
  </w:footnote>
  <w:footnote w:type="continuationSeparator" w:id="0">
    <w:p w14:paraId="1B93178B" w14:textId="77777777" w:rsidR="00843F26" w:rsidRDefault="00843F26" w:rsidP="007D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1183D" w14:textId="77777777" w:rsidR="001A1A89" w:rsidRDefault="001A1A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F2FF" w14:textId="18AD9232" w:rsidR="007D5590" w:rsidRDefault="00EC6C87" w:rsidP="00216AD9">
    <w:pPr>
      <w:pStyle w:val="En-tte"/>
      <w:rPr>
        <w:rFonts w:ascii="Segoe UI Black" w:hAnsi="Segoe UI Black" w:cs="Arial"/>
        <w:color w:val="808080" w:themeColor="background1" w:themeShade="80"/>
        <w:sz w:val="24"/>
        <w:szCs w:val="56"/>
      </w:rPr>
    </w:pPr>
    <w:r w:rsidRPr="00EC6C87">
      <w:rPr>
        <w:rFonts w:ascii="Segoe UI Black" w:hAnsi="Segoe UI Black"/>
        <w:color w:val="808080" w:themeColor="background1" w:themeShade="80"/>
        <w:sz w:val="24"/>
      </w:rPr>
      <w:t>Global Annual Plan</w:t>
    </w:r>
    <w:r w:rsidR="00866DA0">
      <w:rPr>
        <w:rFonts w:ascii="Segoe UI Black" w:hAnsi="Segoe UI Black"/>
        <w:color w:val="808080" w:themeColor="background1" w:themeShade="80"/>
        <w:sz w:val="24"/>
      </w:rPr>
      <w:t>ning</w:t>
    </w:r>
    <w:r w:rsidRPr="00EC6C87">
      <w:rPr>
        <w:rFonts w:ascii="Segoe UI Black" w:hAnsi="Segoe UI Black"/>
        <w:color w:val="808080" w:themeColor="background1" w:themeShade="80"/>
        <w:sz w:val="24"/>
      </w:rPr>
      <w:t xml:space="preserve"> – ACGC (Secondary III) | _____________________</w:t>
    </w:r>
    <w:r w:rsidR="00866DA0" w:rsidRPr="00EC6C87">
      <w:rPr>
        <w:rFonts w:ascii="Segoe UI Black" w:hAnsi="Segoe UI Black"/>
        <w:color w:val="808080" w:themeColor="background1" w:themeShade="80"/>
        <w:sz w:val="24"/>
      </w:rPr>
      <w:t>________</w:t>
    </w:r>
    <w:r w:rsidR="00866DA0">
      <w:rPr>
        <w:rFonts w:ascii="Segoe UI Black" w:hAnsi="Segoe UI Black"/>
        <w:color w:val="808080" w:themeColor="background1" w:themeShade="80"/>
        <w:sz w:val="24"/>
      </w:rPr>
      <w:t xml:space="preserve"> </w:t>
    </w:r>
    <w:r w:rsidRPr="00EC6C87">
      <w:rPr>
        <w:rFonts w:ascii="Segoe UI Black" w:hAnsi="Segoe UI Black"/>
        <w:color w:val="808080" w:themeColor="background1" w:themeShade="80"/>
        <w:sz w:val="24"/>
      </w:rPr>
      <w:t>| ________</w:t>
    </w:r>
    <w:r w:rsidR="00866DA0" w:rsidRPr="00EC6C87">
      <w:rPr>
        <w:rFonts w:ascii="Segoe UI Black" w:hAnsi="Segoe UI Black"/>
        <w:color w:val="808080" w:themeColor="background1" w:themeShade="80"/>
        <w:sz w:val="24"/>
      </w:rPr>
      <w:t>________</w:t>
    </w:r>
    <w:r w:rsidR="00866DA0">
      <w:rPr>
        <w:rFonts w:ascii="Segoe UI Black" w:hAnsi="Segoe UI Black"/>
        <w:color w:val="808080" w:themeColor="background1" w:themeShade="80"/>
        <w:sz w:val="24"/>
      </w:rPr>
      <w:t xml:space="preserve"> </w:t>
    </w:r>
    <w:r w:rsidR="002F499E">
      <w:rPr>
        <w:rFonts w:ascii="Segoe UI Black" w:hAnsi="Segoe UI Black"/>
        <w:color w:val="808080" w:themeColor="background1" w:themeShade="80"/>
        <w:sz w:val="24"/>
      </w:rPr>
      <w:t xml:space="preserve">                                                </w:t>
    </w:r>
    <w:r w:rsidR="002F499E">
      <w:t xml:space="preserve">      </w:t>
    </w:r>
    <w:r w:rsidR="001A1A89">
      <w:rPr>
        <w:rFonts w:ascii="Segoe UI Black" w:hAnsi="Segoe UI Black"/>
        <w:color w:val="2E74B5" w:themeColor="accent1" w:themeShade="BF"/>
        <w:sz w:val="24"/>
      </w:rPr>
      <w:tab/>
    </w:r>
    <w:r w:rsidR="001A1A89">
      <w:rPr>
        <w:rFonts w:ascii="Segoe UI Black" w:hAnsi="Segoe UI Black"/>
        <w:color w:val="2E74B5" w:themeColor="accent1" w:themeShade="BF"/>
        <w:sz w:val="24"/>
      </w:rPr>
      <w:tab/>
    </w:r>
    <w:r w:rsidR="001A1A89">
      <w:rPr>
        <w:rFonts w:ascii="Segoe UI Black" w:hAnsi="Segoe UI Black"/>
        <w:color w:val="2E74B5" w:themeColor="accent1" w:themeShade="BF"/>
        <w:sz w:val="24"/>
      </w:rPr>
      <w:tab/>
    </w:r>
    <w:r w:rsidR="001A1A89">
      <w:rPr>
        <w:rFonts w:ascii="Segoe UI Black" w:hAnsi="Segoe UI Black"/>
        <w:color w:val="2E74B5" w:themeColor="accent1" w:themeShade="BF"/>
        <w:sz w:val="24"/>
      </w:rPr>
      <w:tab/>
    </w:r>
    <w:r w:rsidR="001A1A89">
      <w:rPr>
        <w:rFonts w:ascii="Segoe UI Black" w:hAnsi="Segoe UI Black"/>
        <w:color w:val="2E74B5" w:themeColor="accent1" w:themeShade="BF"/>
        <w:sz w:val="24"/>
      </w:rPr>
      <w:tab/>
    </w:r>
    <w:r w:rsidR="001A1A89">
      <w:rPr>
        <w:rFonts w:ascii="Segoe UI Black" w:hAnsi="Segoe UI Black"/>
        <w:color w:val="2E74B5" w:themeColor="accent1" w:themeShade="BF"/>
        <w:sz w:val="24"/>
      </w:rPr>
      <w:tab/>
    </w:r>
    <w:r w:rsidR="001A1A89">
      <w:rPr>
        <w:rFonts w:ascii="Segoe UI Black" w:hAnsi="Segoe UI Black"/>
        <w:color w:val="2E74B5" w:themeColor="accent1" w:themeShade="BF"/>
        <w:sz w:val="24"/>
      </w:rPr>
      <w:tab/>
    </w:r>
    <w:r w:rsidR="001A1A89">
      <w:rPr>
        <w:rFonts w:ascii="Segoe UI Black" w:hAnsi="Segoe UI Black"/>
        <w:color w:val="2E74B5" w:themeColor="accent1" w:themeShade="BF"/>
        <w:sz w:val="24"/>
      </w:rPr>
      <w:tab/>
    </w:r>
    <w:r w:rsidR="001A1A89">
      <w:t> </w:t>
    </w:r>
    <w:r w:rsidR="001A1A89">
      <w:rPr>
        <w:rFonts w:ascii="Segoe UI Black" w:hAnsi="Segoe UI Black"/>
        <w:color w:val="2E74B5" w:themeColor="accent1" w:themeShade="BF"/>
      </w:rPr>
      <w:drawing>
        <wp:inline distT="0" distB="0" distL="0" distR="0" wp14:anchorId="55CE3D5D" wp14:editId="45DB10E6">
          <wp:extent cx="1402080" cy="61956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166" cy="626669"/>
                  </a:xfrm>
                  <a:prstGeom prst="rect">
                    <a:avLst/>
                  </a:prstGeom>
                  <a:noFill/>
                  <a:ln>
                    <a:noFill/>
                  </a:ln>
                </pic:spPr>
              </pic:pic>
            </a:graphicData>
          </a:graphic>
        </wp:inline>
      </w:drawing>
    </w:r>
    <w:r w:rsidR="001A1A89">
      <w:rPr>
        <w:rFonts w:ascii="Segoe UI Black" w:hAnsi="Segoe UI Black"/>
        <w:color w:val="2E74B5" w:themeColor="accent1" w:themeShade="BF"/>
        <w:sz w:val="24"/>
      </w:rPr>
      <w:tab/>
    </w:r>
    <w:r w:rsidR="002F499E">
      <w:rPr>
        <w:rFonts w:ascii="Segoe UI Black" w:hAnsi="Segoe UI Black"/>
        <w:color w:val="808080" w:themeColor="background1" w:themeShade="80"/>
        <w:sz w:val="24"/>
      </w:rPr>
      <w:tab/>
    </w:r>
    <w:r w:rsidR="002F499E">
      <w:rPr>
        <w:rFonts w:ascii="Segoe UI Black" w:hAnsi="Segoe UI Black"/>
        <w:color w:val="808080" w:themeColor="background1" w:themeShade="80"/>
        <w:sz w:val="24"/>
      </w:rPr>
      <w:tab/>
    </w:r>
  </w:p>
  <w:p w14:paraId="3017E98B" w14:textId="77777777" w:rsidR="00EC6C87" w:rsidRDefault="00866DA0" w:rsidP="00E243D2">
    <w:pPr>
      <w:pStyle w:val="En-tte"/>
      <w:tabs>
        <w:tab w:val="clear" w:pos="4320"/>
        <w:tab w:val="clear" w:pos="8640"/>
        <w:tab w:val="center" w:pos="6210"/>
        <w:tab w:val="center" w:pos="7920"/>
        <w:tab w:val="right" w:pos="9900"/>
      </w:tabs>
      <w:rPr>
        <w:rFonts w:ascii="Segoe UI Black" w:hAnsi="Segoe UI Black" w:cs="Arial"/>
        <w:color w:val="663300"/>
        <w:sz w:val="18"/>
        <w:szCs w:val="44"/>
      </w:rPr>
    </w:pPr>
    <w:r>
      <w:rPr>
        <w:rFonts w:ascii="Segoe UI Black" w:hAnsi="Segoe UI Black" w:cs="Arial"/>
        <w:color w:val="FFC000"/>
        <w:sz w:val="18"/>
        <w:szCs w:val="44"/>
      </w:rPr>
      <w:t xml:space="preserve">                                                                                                                   </w:t>
    </w:r>
    <w:r w:rsidR="00EC6C87" w:rsidRPr="00EC6C87">
      <w:rPr>
        <w:rFonts w:ascii="Segoe UI Black" w:hAnsi="Segoe UI Black"/>
        <w:color w:val="808080" w:themeColor="background1" w:themeShade="80"/>
        <w:sz w:val="18"/>
        <w:szCs w:val="16"/>
      </w:rPr>
      <w:t>(SCHOOL)</w:t>
    </w:r>
    <w:r w:rsidR="00EC6C87" w:rsidRPr="00EC6C87">
      <w:rPr>
        <w:rFonts w:ascii="Segoe UI Black" w:hAnsi="Segoe UI Black"/>
        <w:color w:val="808080" w:themeColor="background1" w:themeShade="80"/>
        <w:sz w:val="18"/>
        <w:szCs w:val="16"/>
      </w:rPr>
      <w:tab/>
    </w:r>
    <w:r>
      <w:rPr>
        <w:rFonts w:ascii="Segoe UI Black" w:hAnsi="Segoe UI Black"/>
        <w:color w:val="808080" w:themeColor="background1" w:themeShade="80"/>
        <w:sz w:val="18"/>
        <w:szCs w:val="16"/>
      </w:rPr>
      <w:t xml:space="preserve">                                             </w:t>
    </w:r>
    <w:r w:rsidR="00EC6C87" w:rsidRPr="00EC6C87">
      <w:rPr>
        <w:rFonts w:ascii="Segoe UI Black" w:hAnsi="Segoe UI Black"/>
        <w:color w:val="808080" w:themeColor="background1" w:themeShade="80"/>
        <w:sz w:val="18"/>
        <w:szCs w:val="16"/>
      </w:rPr>
      <w:t>(YEAR)</w:t>
    </w:r>
  </w:p>
  <w:p w14:paraId="206754B0" w14:textId="77777777" w:rsidR="002F499E" w:rsidRDefault="002F499E" w:rsidP="00216AD9">
    <w:pPr>
      <w:pStyle w:val="En-tte"/>
      <w:rPr>
        <w:rFonts w:ascii="Segoe UI Black" w:hAnsi="Segoe UI Black" w:cs="Arial"/>
        <w:color w:val="808080" w:themeColor="background1" w:themeShade="80"/>
        <w:sz w:val="24"/>
        <w:szCs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7FE3" w14:textId="77777777" w:rsidR="001A1A89" w:rsidRDefault="001A1A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14B9"/>
    <w:multiLevelType w:val="hybridMultilevel"/>
    <w:tmpl w:val="1866841A"/>
    <w:lvl w:ilvl="0" w:tplc="3FAE531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3308AA"/>
    <w:multiLevelType w:val="hybridMultilevel"/>
    <w:tmpl w:val="F2CC12FC"/>
    <w:lvl w:ilvl="0" w:tplc="CF56BA34">
      <w:start w:val="1"/>
      <w:numFmt w:val="upperLetter"/>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15:restartNumberingAfterBreak="0">
    <w:nsid w:val="06AD5AC7"/>
    <w:multiLevelType w:val="hybridMultilevel"/>
    <w:tmpl w:val="97E6C0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673AA5"/>
    <w:multiLevelType w:val="hybridMultilevel"/>
    <w:tmpl w:val="C77436B0"/>
    <w:lvl w:ilvl="0" w:tplc="13FC1728">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CF2A00"/>
    <w:multiLevelType w:val="hybridMultilevel"/>
    <w:tmpl w:val="EF067684"/>
    <w:lvl w:ilvl="0" w:tplc="A5F8BCF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FE2638"/>
    <w:multiLevelType w:val="hybridMultilevel"/>
    <w:tmpl w:val="F4B6899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0133C2B"/>
    <w:multiLevelType w:val="hybridMultilevel"/>
    <w:tmpl w:val="D98209B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2C34BE9"/>
    <w:multiLevelType w:val="hybridMultilevel"/>
    <w:tmpl w:val="D08C1F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EF40AE"/>
    <w:multiLevelType w:val="hybridMultilevel"/>
    <w:tmpl w:val="05EA46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84D3364"/>
    <w:multiLevelType w:val="hybridMultilevel"/>
    <w:tmpl w:val="68FAC8E8"/>
    <w:lvl w:ilvl="0" w:tplc="30F46A7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4925A0"/>
    <w:multiLevelType w:val="hybridMultilevel"/>
    <w:tmpl w:val="E07EBE46"/>
    <w:lvl w:ilvl="0" w:tplc="0C0C000D">
      <w:start w:val="1"/>
      <w:numFmt w:val="bullet"/>
      <w:lvlText w:val=""/>
      <w:lvlJc w:val="left"/>
      <w:pPr>
        <w:ind w:left="360" w:hanging="360"/>
      </w:pPr>
      <w:rPr>
        <w:rFonts w:ascii="Wingdings" w:hAnsi="Wingdings" w:hint="default"/>
      </w:rPr>
    </w:lvl>
    <w:lvl w:ilvl="1" w:tplc="F3524CAE">
      <w:numFmt w:val="bullet"/>
      <w:lvlText w:val="–"/>
      <w:lvlJc w:val="left"/>
      <w:pPr>
        <w:ind w:left="1080" w:hanging="360"/>
      </w:pPr>
      <w:rPr>
        <w:rFonts w:ascii="Calibri" w:eastAsiaTheme="minorHAnsi" w:hAnsi="Calibri" w:cs="Calibri"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4E012AC"/>
    <w:multiLevelType w:val="hybridMultilevel"/>
    <w:tmpl w:val="66AC2BA8"/>
    <w:lvl w:ilvl="0" w:tplc="2180B230">
      <w:numFmt w:val="bullet"/>
      <w:lvlText w:val=""/>
      <w:lvlJc w:val="left"/>
      <w:pPr>
        <w:ind w:left="720" w:hanging="360"/>
      </w:pPr>
      <w:rPr>
        <w:rFonts w:ascii="Symbol" w:eastAsiaTheme="minorHAnsi" w:hAnsi="Symbol" w:cstheme="minorBidi"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E084770"/>
    <w:multiLevelType w:val="hybridMultilevel"/>
    <w:tmpl w:val="CB642EC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D1D5F89"/>
    <w:multiLevelType w:val="hybridMultilevel"/>
    <w:tmpl w:val="9F8420A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5F300F2A"/>
    <w:multiLevelType w:val="hybridMultilevel"/>
    <w:tmpl w:val="65749C34"/>
    <w:lvl w:ilvl="0" w:tplc="2F0A094E">
      <w:start w:val="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49458D3"/>
    <w:multiLevelType w:val="hybridMultilevel"/>
    <w:tmpl w:val="39561EC2"/>
    <w:lvl w:ilvl="0" w:tplc="51C082E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821110E"/>
    <w:multiLevelType w:val="hybridMultilevel"/>
    <w:tmpl w:val="F286880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D8C5124"/>
    <w:multiLevelType w:val="hybridMultilevel"/>
    <w:tmpl w:val="2F789EC2"/>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6DB1641F"/>
    <w:multiLevelType w:val="hybridMultilevel"/>
    <w:tmpl w:val="40B60C02"/>
    <w:lvl w:ilvl="0" w:tplc="73E6BF52">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4E702EF"/>
    <w:multiLevelType w:val="hybridMultilevel"/>
    <w:tmpl w:val="6638109A"/>
    <w:lvl w:ilvl="0" w:tplc="FBCC8A9E">
      <w:start w:val="24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7043298"/>
    <w:multiLevelType w:val="hybridMultilevel"/>
    <w:tmpl w:val="764837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7B5124DA"/>
    <w:multiLevelType w:val="hybridMultilevel"/>
    <w:tmpl w:val="0814325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5"/>
  </w:num>
  <w:num w:numId="4">
    <w:abstractNumId w:val="0"/>
  </w:num>
  <w:num w:numId="5">
    <w:abstractNumId w:val="4"/>
  </w:num>
  <w:num w:numId="6">
    <w:abstractNumId w:val="1"/>
  </w:num>
  <w:num w:numId="7">
    <w:abstractNumId w:val="9"/>
  </w:num>
  <w:num w:numId="8">
    <w:abstractNumId w:val="18"/>
  </w:num>
  <w:num w:numId="9">
    <w:abstractNumId w:val="3"/>
  </w:num>
  <w:num w:numId="10">
    <w:abstractNumId w:val="19"/>
  </w:num>
  <w:num w:numId="11">
    <w:abstractNumId w:val="14"/>
  </w:num>
  <w:num w:numId="12">
    <w:abstractNumId w:val="2"/>
  </w:num>
  <w:num w:numId="13">
    <w:abstractNumId w:val="21"/>
  </w:num>
  <w:num w:numId="14">
    <w:abstractNumId w:val="20"/>
  </w:num>
  <w:num w:numId="15">
    <w:abstractNumId w:val="13"/>
  </w:num>
  <w:num w:numId="16">
    <w:abstractNumId w:val="8"/>
  </w:num>
  <w:num w:numId="17">
    <w:abstractNumId w:val="17"/>
  </w:num>
  <w:num w:numId="18">
    <w:abstractNumId w:val="10"/>
  </w:num>
  <w:num w:numId="19">
    <w:abstractNumId w:val="12"/>
  </w:num>
  <w:num w:numId="20">
    <w:abstractNumId w:val="6"/>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90"/>
    <w:rsid w:val="00000ECE"/>
    <w:rsid w:val="000020A3"/>
    <w:rsid w:val="00050F92"/>
    <w:rsid w:val="00051E28"/>
    <w:rsid w:val="0005224C"/>
    <w:rsid w:val="00052A06"/>
    <w:rsid w:val="000722E1"/>
    <w:rsid w:val="0007413F"/>
    <w:rsid w:val="000774B5"/>
    <w:rsid w:val="00093726"/>
    <w:rsid w:val="00093C8F"/>
    <w:rsid w:val="0009401A"/>
    <w:rsid w:val="000A0AE4"/>
    <w:rsid w:val="000A3182"/>
    <w:rsid w:val="000B4380"/>
    <w:rsid w:val="000B4B08"/>
    <w:rsid w:val="000F3069"/>
    <w:rsid w:val="00130BE1"/>
    <w:rsid w:val="001405E2"/>
    <w:rsid w:val="001537F1"/>
    <w:rsid w:val="00157A0D"/>
    <w:rsid w:val="00164038"/>
    <w:rsid w:val="001809BD"/>
    <w:rsid w:val="00190D94"/>
    <w:rsid w:val="001910CD"/>
    <w:rsid w:val="001A1A89"/>
    <w:rsid w:val="001B3130"/>
    <w:rsid w:val="001E6982"/>
    <w:rsid w:val="001F1937"/>
    <w:rsid w:val="00211965"/>
    <w:rsid w:val="002119DC"/>
    <w:rsid w:val="00211AD5"/>
    <w:rsid w:val="00216AD9"/>
    <w:rsid w:val="0021774F"/>
    <w:rsid w:val="00222CA1"/>
    <w:rsid w:val="00232373"/>
    <w:rsid w:val="00232F13"/>
    <w:rsid w:val="00243DF1"/>
    <w:rsid w:val="00272E5D"/>
    <w:rsid w:val="0027447A"/>
    <w:rsid w:val="00275916"/>
    <w:rsid w:val="00283069"/>
    <w:rsid w:val="002858C5"/>
    <w:rsid w:val="002A09CA"/>
    <w:rsid w:val="002B0EE9"/>
    <w:rsid w:val="002B28F8"/>
    <w:rsid w:val="002C2B48"/>
    <w:rsid w:val="002D1F25"/>
    <w:rsid w:val="002E67D0"/>
    <w:rsid w:val="002F46C1"/>
    <w:rsid w:val="002F499E"/>
    <w:rsid w:val="00300572"/>
    <w:rsid w:val="003054E0"/>
    <w:rsid w:val="003136BC"/>
    <w:rsid w:val="00323549"/>
    <w:rsid w:val="0032537C"/>
    <w:rsid w:val="003264F0"/>
    <w:rsid w:val="003525B2"/>
    <w:rsid w:val="0035360D"/>
    <w:rsid w:val="00362F45"/>
    <w:rsid w:val="00364599"/>
    <w:rsid w:val="0039178F"/>
    <w:rsid w:val="00391C39"/>
    <w:rsid w:val="003A08FA"/>
    <w:rsid w:val="003A4DDA"/>
    <w:rsid w:val="003C0291"/>
    <w:rsid w:val="00435163"/>
    <w:rsid w:val="004504DD"/>
    <w:rsid w:val="0045272C"/>
    <w:rsid w:val="00457104"/>
    <w:rsid w:val="0047561D"/>
    <w:rsid w:val="00482C28"/>
    <w:rsid w:val="004A365C"/>
    <w:rsid w:val="004C46BA"/>
    <w:rsid w:val="005056A3"/>
    <w:rsid w:val="00522012"/>
    <w:rsid w:val="00524A8B"/>
    <w:rsid w:val="00537C27"/>
    <w:rsid w:val="00556B43"/>
    <w:rsid w:val="00564B8C"/>
    <w:rsid w:val="005678C2"/>
    <w:rsid w:val="005B5DBD"/>
    <w:rsid w:val="005C0673"/>
    <w:rsid w:val="005D4621"/>
    <w:rsid w:val="005E0257"/>
    <w:rsid w:val="005E2BFD"/>
    <w:rsid w:val="005F3A3A"/>
    <w:rsid w:val="006002E7"/>
    <w:rsid w:val="0061491A"/>
    <w:rsid w:val="00634D02"/>
    <w:rsid w:val="006700F2"/>
    <w:rsid w:val="00683FB5"/>
    <w:rsid w:val="006A0029"/>
    <w:rsid w:val="006B4DF3"/>
    <w:rsid w:val="006B79D1"/>
    <w:rsid w:val="006C6616"/>
    <w:rsid w:val="006C680C"/>
    <w:rsid w:val="006C76FF"/>
    <w:rsid w:val="006E5C8F"/>
    <w:rsid w:val="00700781"/>
    <w:rsid w:val="007054EE"/>
    <w:rsid w:val="007240CA"/>
    <w:rsid w:val="007271C7"/>
    <w:rsid w:val="00733171"/>
    <w:rsid w:val="00770DDC"/>
    <w:rsid w:val="00790D57"/>
    <w:rsid w:val="00792A2D"/>
    <w:rsid w:val="007C29D1"/>
    <w:rsid w:val="007D5590"/>
    <w:rsid w:val="007F7B28"/>
    <w:rsid w:val="00817C88"/>
    <w:rsid w:val="00820419"/>
    <w:rsid w:val="00843F26"/>
    <w:rsid w:val="00851A34"/>
    <w:rsid w:val="00862835"/>
    <w:rsid w:val="00866DA0"/>
    <w:rsid w:val="0087406B"/>
    <w:rsid w:val="00896611"/>
    <w:rsid w:val="008A26F3"/>
    <w:rsid w:val="008A4C8E"/>
    <w:rsid w:val="008B0C92"/>
    <w:rsid w:val="008B3177"/>
    <w:rsid w:val="008C0A59"/>
    <w:rsid w:val="008E03B3"/>
    <w:rsid w:val="0090582E"/>
    <w:rsid w:val="0090664E"/>
    <w:rsid w:val="009209B0"/>
    <w:rsid w:val="00946F27"/>
    <w:rsid w:val="009567C2"/>
    <w:rsid w:val="009E0D05"/>
    <w:rsid w:val="009F4DA2"/>
    <w:rsid w:val="00A17C14"/>
    <w:rsid w:val="00A471B9"/>
    <w:rsid w:val="00A93307"/>
    <w:rsid w:val="00A93884"/>
    <w:rsid w:val="00A96D55"/>
    <w:rsid w:val="00AA1CF8"/>
    <w:rsid w:val="00AA2BBA"/>
    <w:rsid w:val="00AB3F67"/>
    <w:rsid w:val="00AB5D8B"/>
    <w:rsid w:val="00AC3A24"/>
    <w:rsid w:val="00AD1A93"/>
    <w:rsid w:val="00AE406D"/>
    <w:rsid w:val="00B02A7B"/>
    <w:rsid w:val="00B23059"/>
    <w:rsid w:val="00B37DDB"/>
    <w:rsid w:val="00B6008D"/>
    <w:rsid w:val="00B82E7D"/>
    <w:rsid w:val="00B92D2D"/>
    <w:rsid w:val="00BA1DD7"/>
    <w:rsid w:val="00BA49DB"/>
    <w:rsid w:val="00BC4C9C"/>
    <w:rsid w:val="00BD761A"/>
    <w:rsid w:val="00C24526"/>
    <w:rsid w:val="00C671B4"/>
    <w:rsid w:val="00CD2870"/>
    <w:rsid w:val="00CE2317"/>
    <w:rsid w:val="00D044F9"/>
    <w:rsid w:val="00D41C44"/>
    <w:rsid w:val="00D543CC"/>
    <w:rsid w:val="00D54495"/>
    <w:rsid w:val="00D56BDD"/>
    <w:rsid w:val="00D7538D"/>
    <w:rsid w:val="00D87110"/>
    <w:rsid w:val="00D97DBC"/>
    <w:rsid w:val="00DB0C67"/>
    <w:rsid w:val="00DB4440"/>
    <w:rsid w:val="00DC1D2B"/>
    <w:rsid w:val="00DD5B3A"/>
    <w:rsid w:val="00DE40B8"/>
    <w:rsid w:val="00DF2E5C"/>
    <w:rsid w:val="00E243D2"/>
    <w:rsid w:val="00E42988"/>
    <w:rsid w:val="00E46397"/>
    <w:rsid w:val="00E5661C"/>
    <w:rsid w:val="00E57748"/>
    <w:rsid w:val="00E70C4A"/>
    <w:rsid w:val="00E74287"/>
    <w:rsid w:val="00E74F0F"/>
    <w:rsid w:val="00E801EA"/>
    <w:rsid w:val="00E92AEC"/>
    <w:rsid w:val="00EC203B"/>
    <w:rsid w:val="00EC6C87"/>
    <w:rsid w:val="00ED38B6"/>
    <w:rsid w:val="00EF5B1A"/>
    <w:rsid w:val="00F01496"/>
    <w:rsid w:val="00F10E76"/>
    <w:rsid w:val="00F17D4D"/>
    <w:rsid w:val="00F400DE"/>
    <w:rsid w:val="00F60353"/>
    <w:rsid w:val="00F65B9A"/>
    <w:rsid w:val="00FC13E3"/>
    <w:rsid w:val="00FC7B03"/>
    <w:rsid w:val="00FE2425"/>
    <w:rsid w:val="00FE6CA8"/>
    <w:rsid w:val="00FF7B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C4187E"/>
  <w15:docId w15:val="{F89FB580-572D-415A-B4F3-0843262C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0C"/>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5590"/>
    <w:pPr>
      <w:tabs>
        <w:tab w:val="center" w:pos="4320"/>
        <w:tab w:val="right" w:pos="8640"/>
      </w:tabs>
      <w:spacing w:after="0" w:line="240" w:lineRule="auto"/>
    </w:pPr>
  </w:style>
  <w:style w:type="character" w:customStyle="1" w:styleId="En-tteCar">
    <w:name w:val="En-tête Car"/>
    <w:basedOn w:val="Policepardfaut"/>
    <w:link w:val="En-tte"/>
    <w:uiPriority w:val="99"/>
    <w:rsid w:val="007D5590"/>
  </w:style>
  <w:style w:type="paragraph" w:styleId="Pieddepage">
    <w:name w:val="footer"/>
    <w:basedOn w:val="Normal"/>
    <w:link w:val="PieddepageCar"/>
    <w:uiPriority w:val="99"/>
    <w:unhideWhenUsed/>
    <w:rsid w:val="007D559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D5590"/>
  </w:style>
  <w:style w:type="table" w:styleId="Grilledutableau">
    <w:name w:val="Table Grid"/>
    <w:basedOn w:val="TableauNormal"/>
    <w:uiPriority w:val="39"/>
    <w:rsid w:val="007D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0D57"/>
    <w:pPr>
      <w:ind w:left="720"/>
      <w:contextualSpacing/>
    </w:pPr>
  </w:style>
  <w:style w:type="paragraph" w:styleId="Textedebulles">
    <w:name w:val="Balloon Text"/>
    <w:basedOn w:val="Normal"/>
    <w:link w:val="TextedebullesCar"/>
    <w:uiPriority w:val="99"/>
    <w:semiHidden/>
    <w:unhideWhenUsed/>
    <w:rsid w:val="00B92D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2D2D"/>
    <w:rPr>
      <w:rFonts w:ascii="Segoe UI" w:hAnsi="Segoe UI" w:cs="Segoe UI"/>
      <w:sz w:val="18"/>
      <w:szCs w:val="18"/>
    </w:rPr>
  </w:style>
  <w:style w:type="table" w:customStyle="1" w:styleId="GridTable6Colorful-Accent11">
    <w:name w:val="Grid Table 6 Colorful - Accent 11"/>
    <w:basedOn w:val="TableauNormal"/>
    <w:uiPriority w:val="51"/>
    <w:rsid w:val="00216AD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61">
    <w:name w:val="Grid Table 6 Colorful - Accent 61"/>
    <w:basedOn w:val="TableauNormal"/>
    <w:uiPriority w:val="51"/>
    <w:rsid w:val="00051E2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41">
    <w:name w:val="Grid Table 6 Colorful - Accent 41"/>
    <w:basedOn w:val="TableauNormal"/>
    <w:uiPriority w:val="51"/>
    <w:rsid w:val="00BD761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ppelnotedebasdep">
    <w:name w:val="footnote reference"/>
    <w:basedOn w:val="Policepardfaut"/>
    <w:uiPriority w:val="99"/>
    <w:semiHidden/>
    <w:unhideWhenUsed/>
    <w:rsid w:val="00770DDC"/>
    <w:rPr>
      <w:vertAlign w:val="superscript"/>
    </w:rPr>
  </w:style>
  <w:style w:type="table" w:customStyle="1" w:styleId="GridTable6Colorful1">
    <w:name w:val="Grid Table 6 Colorful1"/>
    <w:basedOn w:val="TableauNormal"/>
    <w:uiPriority w:val="51"/>
    <w:rsid w:val="00B8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31">
    <w:name w:val="Grid Table 6 Colorful - Accent 31"/>
    <w:basedOn w:val="TableauNormal"/>
    <w:uiPriority w:val="51"/>
    <w:rsid w:val="00B82E7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itationHTML">
    <w:name w:val="HTML Cite"/>
    <w:basedOn w:val="Policepardfaut"/>
    <w:uiPriority w:val="99"/>
    <w:semiHidden/>
    <w:unhideWhenUsed/>
    <w:rsid w:val="000774B5"/>
    <w:rPr>
      <w:i w:val="0"/>
      <w:iCs w:val="0"/>
      <w:color w:val="006621"/>
    </w:rPr>
  </w:style>
  <w:style w:type="paragraph" w:customStyle="1" w:styleId="balgo">
    <w:name w:val="b_algo"/>
    <w:basedOn w:val="Normal"/>
    <w:rsid w:val="000774B5"/>
    <w:pPr>
      <w:spacing w:after="0" w:line="240" w:lineRule="auto"/>
    </w:pPr>
    <w:rPr>
      <w:rFonts w:ascii="Times New Roman" w:eastAsia="Times New Roman" w:hAnsi="Times New Roman" w:cs="Times New Roman"/>
      <w:noProof w:val="0"/>
      <w:sz w:val="24"/>
      <w:szCs w:val="24"/>
      <w:lang w:eastAsia="fr-CA"/>
    </w:rPr>
  </w:style>
  <w:style w:type="character" w:styleId="Lienhypertexte">
    <w:name w:val="Hyperlink"/>
    <w:basedOn w:val="Policepardfaut"/>
    <w:uiPriority w:val="99"/>
    <w:semiHidden/>
    <w:unhideWhenUsed/>
    <w:rsid w:val="00920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3251D9FF68CD4FBBC1B0011EBCD010" ma:contentTypeVersion="11" ma:contentTypeDescription="Crée un document." ma:contentTypeScope="" ma:versionID="7b9dd6cf6fb4b4c4957b70a302e9a44f">
  <xsd:schema xmlns:xsd="http://www.w3.org/2001/XMLSchema" xmlns:xs="http://www.w3.org/2001/XMLSchema" xmlns:p="http://schemas.microsoft.com/office/2006/metadata/properties" xmlns:ns3="eb7984aa-7bf7-46c6-bc99-b626958ed625" xmlns:ns4="2c50b042-4c6b-4521-8e3e-c4b13926e94f" targetNamespace="http://schemas.microsoft.com/office/2006/metadata/properties" ma:root="true" ma:fieldsID="f2ce583fddf748261ed8b231f9a49382" ns3:_="" ns4:_="">
    <xsd:import namespace="eb7984aa-7bf7-46c6-bc99-b626958ed625"/>
    <xsd:import namespace="2c50b042-4c6b-4521-8e3e-c4b13926e9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984aa-7bf7-46c6-bc99-b626958ed625"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0b042-4c6b-4521-8e3e-c4b13926e9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08FCB-8503-43DE-BC55-74521B8A9A1C}">
  <ds:schemaRefs>
    <ds:schemaRef ds:uri="http://schemas.microsoft.com/sharepoint/v3/contenttype/forms"/>
  </ds:schemaRefs>
</ds:datastoreItem>
</file>

<file path=customXml/itemProps2.xml><?xml version="1.0" encoding="utf-8"?>
<ds:datastoreItem xmlns:ds="http://schemas.openxmlformats.org/officeDocument/2006/customXml" ds:itemID="{682BE951-0FB1-4691-A554-FAB44F4638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374C54-230F-42BA-B1CC-5B51738F5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984aa-7bf7-46c6-bc99-b626958ed625"/>
    <ds:schemaRef ds:uri="2c50b042-4c6b-4521-8e3e-c4b13926e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D4EC6-302E-4DF5-8167-BED42117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1433</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Commission Scolaire des Bois-Francs</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Pouliot</dc:creator>
  <cp:lastModifiedBy>Marsha Gouett</cp:lastModifiedBy>
  <cp:revision>2</cp:revision>
  <cp:lastPrinted>2020-04-03T14:35:00Z</cp:lastPrinted>
  <dcterms:created xsi:type="dcterms:W3CDTF">2022-09-23T21:04:00Z</dcterms:created>
  <dcterms:modified xsi:type="dcterms:W3CDTF">2022-09-23T21:04:00Z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0x0101005D3251D9FF68CD4FBBC1B0011EBCD010</vt:lpwstr>
  </property>
</Properties>
</file>